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156" w:beforeLines="50" w:after="156" w:afterLines="50"/>
        <w:jc w:val="both"/>
        <w:outlineLvl w:val="0"/>
        <w:rPr>
          <w:rFonts w:hint="default" w:eastAsia="仿宋_GB2312"/>
          <w:color w:val="auto"/>
          <w:sz w:val="32"/>
          <w:szCs w:val="32"/>
          <w:lang w:val="en-US" w:eastAsia="zh-CN"/>
        </w:rPr>
      </w:pPr>
      <w:r>
        <w:rPr>
          <w:rFonts w:hint="eastAsia" w:eastAsia="仿宋_GB2312"/>
          <w:color w:val="auto"/>
          <w:sz w:val="32"/>
          <w:szCs w:val="32"/>
          <w:lang w:val="en" w:eastAsia="zh-CN"/>
        </w:rPr>
        <w:t>附件</w:t>
      </w:r>
      <w:r>
        <w:rPr>
          <w:rFonts w:hint="eastAsia" w:eastAsia="仿宋_GB2312"/>
          <w:color w:val="auto"/>
          <w:sz w:val="32"/>
          <w:szCs w:val="32"/>
          <w:lang w:val="en-US" w:eastAsia="zh-CN"/>
        </w:rPr>
        <w:t>2</w:t>
      </w:r>
    </w:p>
    <w:p>
      <w:pPr>
        <w:wordWrap w:val="0"/>
        <w:spacing w:before="156" w:beforeLines="50" w:after="156" w:afterLines="50"/>
        <w:jc w:val="right"/>
        <w:outlineLvl w:val="0"/>
        <w:rPr>
          <w:rFonts w:eastAsia="仿宋_GB2312"/>
          <w:color w:val="auto"/>
          <w:sz w:val="32"/>
          <w:szCs w:val="32"/>
        </w:rPr>
      </w:pPr>
    </w:p>
    <w:p>
      <w:pPr>
        <w:wordWrap w:val="0"/>
        <w:spacing w:before="156" w:beforeLines="50" w:after="156" w:afterLines="50"/>
        <w:jc w:val="right"/>
        <w:outlineLvl w:val="0"/>
        <w:rPr>
          <w:rFonts w:eastAsia="仿宋_GB2312"/>
          <w:color w:val="auto"/>
          <w:sz w:val="32"/>
          <w:szCs w:val="32"/>
        </w:rPr>
      </w:pPr>
      <w:r>
        <w:rPr>
          <w:rFonts w:eastAsia="仿宋_GB2312"/>
          <w:color w:val="auto"/>
          <w:sz w:val="32"/>
          <w:szCs w:val="32"/>
        </w:rPr>
        <w:t>辽人考函</w:t>
      </w:r>
      <w:r>
        <w:rPr>
          <w:rFonts w:eastAsia="仿宋_GB2312"/>
          <w:bCs/>
          <w:color w:val="auto"/>
          <w:sz w:val="32"/>
          <w:szCs w:val="32"/>
        </w:rPr>
        <w:t>〔202</w:t>
      </w:r>
      <w:r>
        <w:rPr>
          <w:rFonts w:hint="eastAsia" w:eastAsia="仿宋_GB2312"/>
          <w:bCs/>
          <w:color w:val="auto"/>
          <w:sz w:val="32"/>
          <w:szCs w:val="32"/>
          <w:lang w:val="en-US" w:eastAsia="zh-CN"/>
        </w:rPr>
        <w:t>6</w:t>
      </w:r>
      <w:r>
        <w:rPr>
          <w:rFonts w:eastAsia="仿宋_GB2312"/>
          <w:bCs/>
          <w:color w:val="auto"/>
          <w:sz w:val="32"/>
          <w:szCs w:val="32"/>
        </w:rPr>
        <w:t>〕</w:t>
      </w:r>
      <w:r>
        <w:rPr>
          <w:rFonts w:hint="eastAsia" w:eastAsia="仿宋_GB2312"/>
          <w:bCs/>
          <w:color w:val="auto"/>
          <w:sz w:val="32"/>
          <w:szCs w:val="32"/>
          <w:lang w:val="en-US" w:eastAsia="zh-CN"/>
        </w:rPr>
        <w:t>13</w:t>
      </w:r>
      <w:r>
        <w:rPr>
          <w:rFonts w:eastAsia="仿宋_GB2312"/>
          <w:color w:val="auto"/>
          <w:sz w:val="32"/>
          <w:szCs w:val="32"/>
        </w:rPr>
        <w:t>号</w:t>
      </w:r>
    </w:p>
    <w:p>
      <w:pPr>
        <w:outlineLvl w:val="0"/>
        <w:rPr>
          <w:rFonts w:eastAsia="仿宋_GB2312"/>
          <w:color w:val="auto"/>
          <w:sz w:val="32"/>
          <w:szCs w:val="32"/>
        </w:rPr>
      </w:pPr>
    </w:p>
    <w:p>
      <w:pPr>
        <w:spacing w:line="640" w:lineRule="exact"/>
        <w:jc w:val="center"/>
        <w:rPr>
          <w:rFonts w:eastAsia="方正小标宋简体"/>
          <w:color w:val="auto"/>
          <w:sz w:val="44"/>
          <w:szCs w:val="44"/>
        </w:rPr>
      </w:pPr>
      <w:r>
        <w:rPr>
          <w:rFonts w:eastAsia="方正小标宋简体"/>
          <w:color w:val="auto"/>
          <w:sz w:val="44"/>
          <w:szCs w:val="44"/>
        </w:rPr>
        <w:t>关于做好202</w:t>
      </w:r>
      <w:r>
        <w:rPr>
          <w:rFonts w:hint="eastAsia" w:eastAsia="方正小标宋简体"/>
          <w:color w:val="auto"/>
          <w:sz w:val="44"/>
          <w:szCs w:val="44"/>
          <w:lang w:val="en-US" w:eastAsia="zh-CN"/>
        </w:rPr>
        <w:t>6</w:t>
      </w:r>
      <w:r>
        <w:rPr>
          <w:rFonts w:eastAsia="方正小标宋简体"/>
          <w:color w:val="auto"/>
          <w:sz w:val="44"/>
          <w:szCs w:val="44"/>
        </w:rPr>
        <w:t>年度高级经济专业技术</w:t>
      </w:r>
    </w:p>
    <w:p>
      <w:pPr>
        <w:spacing w:line="560" w:lineRule="exact"/>
        <w:jc w:val="center"/>
        <w:rPr>
          <w:rFonts w:eastAsia="方正小标宋简体"/>
          <w:bCs/>
          <w:color w:val="auto"/>
          <w:sz w:val="44"/>
        </w:rPr>
      </w:pPr>
      <w:r>
        <w:rPr>
          <w:rFonts w:eastAsia="方正小标宋简体"/>
          <w:color w:val="auto"/>
          <w:sz w:val="44"/>
          <w:szCs w:val="44"/>
        </w:rPr>
        <w:t>资格考试考务工作的通知</w:t>
      </w:r>
    </w:p>
    <w:p>
      <w:pPr>
        <w:spacing w:line="560" w:lineRule="exact"/>
        <w:jc w:val="left"/>
        <w:rPr>
          <w:rFonts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eastAsia="仿宋_GB2312"/>
          <w:color w:val="auto"/>
          <w:sz w:val="32"/>
          <w:szCs w:val="32"/>
        </w:rPr>
      </w:pPr>
      <w:r>
        <w:rPr>
          <w:rFonts w:eastAsia="仿宋_GB2312"/>
          <w:color w:val="auto"/>
          <w:sz w:val="32"/>
          <w:szCs w:val="32"/>
        </w:rPr>
        <w:t>各市人力资源和社会保障局职称管理、人事考试部门，中、省直各有关单位：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eastAsia="仿宋_GB2312"/>
          <w:color w:val="auto"/>
          <w:sz w:val="32"/>
          <w:szCs w:val="32"/>
        </w:rPr>
      </w:pPr>
      <w:r>
        <w:rPr>
          <w:rFonts w:eastAsia="仿宋_GB2312"/>
          <w:color w:val="auto"/>
          <w:sz w:val="32"/>
          <w:szCs w:val="32"/>
        </w:rPr>
        <w:t>根据人力资源和社会保障部人事考试中心《关于做好202</w:t>
      </w:r>
      <w:r>
        <w:rPr>
          <w:rFonts w:hint="eastAsia" w:eastAsia="仿宋_GB2312"/>
          <w:color w:val="auto"/>
          <w:sz w:val="32"/>
          <w:szCs w:val="32"/>
          <w:lang w:val="en-US" w:eastAsia="zh-CN"/>
        </w:rPr>
        <w:t>6</w:t>
      </w:r>
      <w:r>
        <w:rPr>
          <w:rFonts w:eastAsia="仿宋_GB2312"/>
          <w:color w:val="auto"/>
          <w:sz w:val="32"/>
          <w:szCs w:val="32"/>
        </w:rPr>
        <w:t>年度高级经济专业技术资格考试考务工作的通知</w:t>
      </w:r>
      <w:r>
        <w:rPr>
          <w:rFonts w:hint="eastAsia" w:eastAsia="仿宋_GB2312"/>
          <w:color w:val="auto"/>
          <w:sz w:val="32"/>
          <w:szCs w:val="32"/>
        </w:rPr>
        <w:t>》</w:t>
      </w:r>
      <w:r>
        <w:rPr>
          <w:rFonts w:eastAsia="仿宋_GB2312"/>
          <w:color w:val="auto"/>
          <w:sz w:val="32"/>
          <w:szCs w:val="32"/>
        </w:rPr>
        <w:t>（人考中心函〔202</w:t>
      </w:r>
      <w:r>
        <w:rPr>
          <w:rFonts w:hint="eastAsia" w:eastAsia="仿宋_GB2312"/>
          <w:color w:val="auto"/>
          <w:sz w:val="32"/>
          <w:szCs w:val="32"/>
          <w:lang w:val="en-US" w:eastAsia="zh-CN"/>
        </w:rPr>
        <w:t>6</w:t>
      </w:r>
      <w:r>
        <w:rPr>
          <w:rFonts w:eastAsia="仿宋_GB2312"/>
          <w:color w:val="auto"/>
          <w:sz w:val="32"/>
          <w:szCs w:val="32"/>
        </w:rPr>
        <w:t>〕</w:t>
      </w:r>
      <w:r>
        <w:rPr>
          <w:rFonts w:hint="eastAsia" w:eastAsia="仿宋_GB2312"/>
          <w:color w:val="auto"/>
          <w:sz w:val="32"/>
          <w:szCs w:val="32"/>
        </w:rPr>
        <w:t>10</w:t>
      </w:r>
      <w:r>
        <w:rPr>
          <w:rFonts w:eastAsia="仿宋_GB2312"/>
          <w:color w:val="auto"/>
          <w:sz w:val="32"/>
          <w:szCs w:val="32"/>
        </w:rPr>
        <w:t>号）精神，为做好我省202</w:t>
      </w:r>
      <w:r>
        <w:rPr>
          <w:rFonts w:hint="eastAsia" w:eastAsia="仿宋_GB2312"/>
          <w:color w:val="auto"/>
          <w:sz w:val="32"/>
          <w:szCs w:val="32"/>
          <w:lang w:val="en-US" w:eastAsia="zh-CN"/>
        </w:rPr>
        <w:t>6</w:t>
      </w:r>
      <w:r>
        <w:rPr>
          <w:rFonts w:eastAsia="仿宋_GB2312"/>
          <w:color w:val="auto"/>
          <w:sz w:val="32"/>
          <w:szCs w:val="32"/>
        </w:rPr>
        <w:t>年度高级经济专业技术资格考试</w:t>
      </w:r>
      <w:r>
        <w:rPr>
          <w:rFonts w:eastAsia="仿宋"/>
          <w:color w:val="auto"/>
          <w:sz w:val="32"/>
          <w:szCs w:val="32"/>
        </w:rPr>
        <w:t>（</w:t>
      </w:r>
      <w:r>
        <w:rPr>
          <w:rFonts w:eastAsia="仿宋_GB2312"/>
          <w:color w:val="auto"/>
          <w:sz w:val="32"/>
          <w:szCs w:val="32"/>
        </w:rPr>
        <w:t>以下简称</w:t>
      </w:r>
      <w:r>
        <w:rPr>
          <w:rFonts w:hint="eastAsia" w:eastAsia="仿宋_GB2312"/>
          <w:color w:val="auto"/>
          <w:sz w:val="32"/>
          <w:szCs w:val="32"/>
        </w:rPr>
        <w:t>“</w:t>
      </w:r>
      <w:r>
        <w:rPr>
          <w:rFonts w:eastAsia="仿宋_GB2312"/>
          <w:color w:val="auto"/>
          <w:sz w:val="32"/>
          <w:szCs w:val="32"/>
        </w:rPr>
        <w:t>高级经济考试</w:t>
      </w:r>
      <w:r>
        <w:rPr>
          <w:rFonts w:hint="eastAsia" w:eastAsia="仿宋_GB2312"/>
          <w:color w:val="auto"/>
          <w:sz w:val="32"/>
          <w:szCs w:val="32"/>
        </w:rPr>
        <w:t>”</w:t>
      </w:r>
      <w:r>
        <w:rPr>
          <w:rFonts w:eastAsia="仿宋"/>
          <w:color w:val="auto"/>
          <w:sz w:val="32"/>
          <w:szCs w:val="32"/>
        </w:rPr>
        <w:t>）</w:t>
      </w:r>
      <w:r>
        <w:rPr>
          <w:rFonts w:eastAsia="仿宋_GB2312"/>
          <w:color w:val="auto"/>
          <w:sz w:val="32"/>
          <w:szCs w:val="32"/>
        </w:rPr>
        <w:t>考务工作，现将有关事项通知如下：</w:t>
      </w:r>
    </w:p>
    <w:p>
      <w:pPr>
        <w:pStyle w:val="2"/>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rPr>
          <w:rFonts w:eastAsia="黑体"/>
          <w:sz w:val="32"/>
          <w:szCs w:val="32"/>
        </w:rPr>
      </w:pPr>
      <w:r>
        <w:rPr>
          <w:rFonts w:eastAsia="黑体"/>
          <w:sz w:val="32"/>
          <w:szCs w:val="32"/>
        </w:rPr>
        <w:t>一、报名方式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auto"/>
          <w:sz w:val="32"/>
          <w:szCs w:val="32"/>
        </w:rPr>
      </w:pPr>
      <w:r>
        <w:rPr>
          <w:rFonts w:eastAsia="仿宋_GB2312"/>
          <w:color w:val="auto"/>
          <w:sz w:val="32"/>
          <w:szCs w:val="32"/>
        </w:rPr>
        <w:t>本</w:t>
      </w:r>
      <w:r>
        <w:rPr>
          <w:rFonts w:hint="eastAsia" w:eastAsia="仿宋_GB2312"/>
          <w:color w:val="auto"/>
          <w:sz w:val="32"/>
          <w:szCs w:val="32"/>
          <w:lang w:eastAsia="zh-CN"/>
        </w:rPr>
        <w:t>次</w:t>
      </w:r>
      <w:r>
        <w:rPr>
          <w:rFonts w:eastAsia="仿宋_GB2312"/>
          <w:color w:val="auto"/>
          <w:sz w:val="32"/>
          <w:szCs w:val="32"/>
        </w:rPr>
        <w:t>考试实行报名证明事项告知承诺制。报名证明事项告知承诺制是指在资格考试报名时，考试组织机构将符合报考条件所需的证明义务、证明内容以及不实承诺的法律责任一次性告知报考人员，报考人员承诺已经符合告知的相关要求并愿意承担不实承诺的法律责任，考试组织机构不再索要有关证明并依据承诺办理报名相关事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auto"/>
          <w:sz w:val="32"/>
          <w:szCs w:val="32"/>
        </w:rPr>
      </w:pPr>
      <w:r>
        <w:rPr>
          <w:rFonts w:eastAsia="仿宋_GB2312"/>
          <w:color w:val="auto"/>
          <w:sz w:val="32"/>
          <w:szCs w:val="32"/>
        </w:rPr>
        <w:t>有关专业技术人员职业资格考试报名证明事项告知承诺制政策规定、事项清单、办事指南、资格考试报名证明事项告知承诺书等，可通过中国人事考试网（www.cpta.com.cn）</w:t>
      </w:r>
      <w:r>
        <w:rPr>
          <w:rFonts w:hint="eastAsia" w:eastAsia="仿宋_GB2312"/>
          <w:color w:val="auto"/>
          <w:sz w:val="32"/>
          <w:szCs w:val="32"/>
          <w:lang w:eastAsia="zh-CN"/>
        </w:rPr>
        <w:t>“</w:t>
      </w:r>
      <w:r>
        <w:rPr>
          <w:rFonts w:eastAsia="仿宋_GB2312"/>
          <w:color w:val="auto"/>
          <w:sz w:val="32"/>
          <w:szCs w:val="32"/>
        </w:rPr>
        <w:t>资格考试报名证明事项告知承诺制</w:t>
      </w:r>
      <w:r>
        <w:rPr>
          <w:rFonts w:hint="eastAsia" w:eastAsia="仿宋_GB2312"/>
          <w:color w:val="auto"/>
          <w:sz w:val="32"/>
          <w:szCs w:val="32"/>
          <w:lang w:eastAsia="zh-CN"/>
        </w:rPr>
        <w:t>”</w:t>
      </w:r>
      <w:r>
        <w:rPr>
          <w:rFonts w:eastAsia="仿宋_GB2312"/>
          <w:color w:val="auto"/>
          <w:sz w:val="32"/>
          <w:szCs w:val="32"/>
        </w:rPr>
        <w:t>专栏和报名系统相关说明查询了解。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position w:val="2"/>
          <w:sz w:val="32"/>
        </w:rPr>
      </w:pPr>
      <w:r>
        <w:rPr>
          <w:rFonts w:eastAsia="仿宋_GB2312"/>
          <w:bCs/>
          <w:color w:val="auto"/>
          <w:position w:val="2"/>
          <w:sz w:val="32"/>
        </w:rPr>
        <w:t>各市要按照《</w:t>
      </w:r>
      <w:r>
        <w:rPr>
          <w:rFonts w:hint="eastAsia" w:eastAsia="仿宋_GB2312"/>
          <w:bCs/>
          <w:color w:val="auto"/>
          <w:position w:val="2"/>
          <w:sz w:val="32"/>
        </w:rPr>
        <w:t>关于印发〈</w:t>
      </w:r>
      <w:r>
        <w:rPr>
          <w:rFonts w:eastAsia="仿宋_GB2312"/>
          <w:bCs/>
          <w:color w:val="auto"/>
          <w:position w:val="2"/>
          <w:sz w:val="32"/>
        </w:rPr>
        <w:t>专业技术人员职业资格考试报名证明事项告知承诺制工作规程</w:t>
      </w:r>
      <w:r>
        <w:rPr>
          <w:rFonts w:hint="eastAsia" w:eastAsia="仿宋_GB2312"/>
          <w:bCs/>
          <w:color w:val="auto"/>
          <w:position w:val="2"/>
          <w:sz w:val="32"/>
        </w:rPr>
        <w:t>〉的通知</w:t>
      </w:r>
      <w:r>
        <w:rPr>
          <w:rFonts w:eastAsia="仿宋_GB2312"/>
          <w:bCs/>
          <w:color w:val="auto"/>
          <w:position w:val="2"/>
          <w:sz w:val="32"/>
        </w:rPr>
        <w:t>》（人考中心函〔2021〕1号）要求，认真做好一次性告知、报考资格核查、日常监管、不实承诺处理等工作。</w:t>
      </w:r>
    </w:p>
    <w:p>
      <w:pPr>
        <w:pStyle w:val="2"/>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rPr>
          <w:rFonts w:eastAsia="黑体"/>
          <w:sz w:val="32"/>
          <w:szCs w:val="32"/>
        </w:rPr>
      </w:pPr>
      <w:r>
        <w:rPr>
          <w:rFonts w:eastAsia="黑体"/>
          <w:sz w:val="32"/>
          <w:szCs w:val="32"/>
        </w:rPr>
        <w:t>二、报考条件及要求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position w:val="2"/>
          <w:sz w:val="32"/>
        </w:rPr>
      </w:pPr>
      <w:r>
        <w:rPr>
          <w:rFonts w:eastAsia="仿宋_GB2312"/>
          <w:bCs/>
          <w:color w:val="auto"/>
          <w:position w:val="2"/>
          <w:sz w:val="32"/>
        </w:rPr>
        <w:t>凡符合《人力资源社会保障部关于印发经济专业技术资格规定和经济专业技术资格考试实施办法的通知》（人社部规〔2020〕1号）规定报考条件的人员，均可报名参加高级经济考试。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hint="eastAsia" w:eastAsia="仿宋_GB2312"/>
          <w:bCs/>
          <w:color w:val="auto"/>
          <w:sz w:val="32"/>
          <w:szCs w:val="32"/>
          <w:lang w:eastAsia="zh-CN"/>
        </w:rPr>
        <w:t>（一）</w:t>
      </w:r>
      <w:r>
        <w:rPr>
          <w:rFonts w:eastAsia="仿宋_GB2312"/>
          <w:bCs/>
          <w:color w:val="auto"/>
          <w:sz w:val="32"/>
          <w:szCs w:val="32"/>
        </w:rPr>
        <w:t>具备下列条件之一者，可以报名参加</w:t>
      </w:r>
      <w:r>
        <w:rPr>
          <w:rFonts w:eastAsia="仿宋_GB2312"/>
          <w:bCs/>
          <w:color w:val="auto"/>
          <w:position w:val="2"/>
          <w:sz w:val="32"/>
        </w:rPr>
        <w:t>高级经济考试：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1.具备大学专科学历，取得中级经济专业技术资格后，从事与经济师职责相关工作满10年；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2.具备硕士学位，或第二学士学位或研究生班毕业，或大学本科学历或学士学位，取得中级经济专业技术资格后，从事与经济师职责相关工作满5年；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3.具备博士学位，取得中级经济专业技术资格后，从事与经济师职责相关工作满2年。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取得会计、统计、审计中级专业技术资格，符合有关学历、年限条件的，可以报名参加高级经济专业技术资格考试。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w:t>
      </w:r>
      <w:r>
        <w:rPr>
          <w:rFonts w:hint="eastAsia" w:eastAsia="仿宋_GB2312"/>
          <w:bCs/>
          <w:color w:val="auto"/>
          <w:sz w:val="32"/>
          <w:szCs w:val="32"/>
          <w:lang w:eastAsia="zh-CN"/>
        </w:rPr>
        <w:t>二</w:t>
      </w:r>
      <w:r>
        <w:rPr>
          <w:rFonts w:eastAsia="仿宋_GB2312"/>
          <w:bCs/>
          <w:color w:val="auto"/>
          <w:sz w:val="32"/>
          <w:szCs w:val="32"/>
        </w:rPr>
        <w:t>）取得导游资格、拍卖师、房地产经纪人协理、银行业专业人员初级职业资格，可对应初级经济专业技术资格；取得房地产估价师、咨询工程师（投资）、土地登记代理人、房地产经纪人、银行业专业人员中级职业资格，可对应中级经济专业技术资格；</w:t>
      </w:r>
      <w:r>
        <w:rPr>
          <w:rFonts w:eastAsia="仿宋_GB2312"/>
          <w:b/>
          <w:bCs/>
          <w:color w:val="auto"/>
          <w:sz w:val="32"/>
          <w:szCs w:val="32"/>
        </w:rPr>
        <w:t>取得资产评估师、税务师职业资格等相关职业资格，可根据《经济专业人员职称评价基本标准条件》规定的学历、年限条件对应初级或中级经济专业技术资格，并可作为报名参加高一级经济专业技术资格考试的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w:t>
      </w:r>
      <w:r>
        <w:rPr>
          <w:rFonts w:hint="eastAsia" w:eastAsia="仿宋_GB2312"/>
          <w:bCs/>
          <w:color w:val="auto"/>
          <w:sz w:val="32"/>
          <w:szCs w:val="32"/>
          <w:lang w:eastAsia="zh-CN"/>
        </w:rPr>
        <w:t>三</w:t>
      </w:r>
      <w:r>
        <w:rPr>
          <w:rFonts w:eastAsia="仿宋_GB2312"/>
          <w:bCs/>
          <w:color w:val="auto"/>
          <w:sz w:val="32"/>
          <w:szCs w:val="32"/>
        </w:rPr>
        <w:t>）知识产权专业人员2020年前按照相关规定获得的知识产权领域中级职称，可作为报考知识产权专业高级经济考试的条件。具体由各地知识产权管理部门会同人社部门审核。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w:t>
      </w:r>
      <w:r>
        <w:rPr>
          <w:rFonts w:hint="eastAsia" w:eastAsia="仿宋_GB2312"/>
          <w:bCs/>
          <w:color w:val="auto"/>
          <w:sz w:val="32"/>
          <w:szCs w:val="32"/>
          <w:lang w:eastAsia="zh-CN"/>
        </w:rPr>
        <w:t>四</w:t>
      </w:r>
      <w:r>
        <w:rPr>
          <w:rFonts w:eastAsia="仿宋_GB2312"/>
          <w:bCs/>
          <w:color w:val="auto"/>
          <w:sz w:val="32"/>
          <w:szCs w:val="32"/>
        </w:rPr>
        <w:t>）报名条件中有关学历、学位的要求是指经教育行政主管部门承认的正规学历、学位，有关工作年限的要求是指报名人员取得学历（学位）前后从事本专业工作时间的总和，截止日期为</w:t>
      </w:r>
      <w:r>
        <w:rPr>
          <w:rFonts w:eastAsia="仿宋_GB2312"/>
          <w:bCs/>
          <w:color w:val="auto"/>
          <w:sz w:val="32"/>
          <w:szCs w:val="32"/>
          <w:highlight w:val="none"/>
          <w:u w:val="none"/>
        </w:rPr>
        <w:t>202</w:t>
      </w:r>
      <w:r>
        <w:rPr>
          <w:rFonts w:hint="eastAsia" w:eastAsia="仿宋_GB2312"/>
          <w:bCs/>
          <w:color w:val="auto"/>
          <w:sz w:val="32"/>
          <w:szCs w:val="32"/>
          <w:highlight w:val="none"/>
          <w:u w:val="none"/>
          <w:lang w:val="en-US" w:eastAsia="zh-CN"/>
        </w:rPr>
        <w:t>6</w:t>
      </w:r>
      <w:r>
        <w:rPr>
          <w:rFonts w:eastAsia="仿宋_GB2312"/>
          <w:bCs/>
          <w:color w:val="auto"/>
          <w:sz w:val="32"/>
          <w:szCs w:val="32"/>
          <w:highlight w:val="none"/>
          <w:u w:val="none"/>
        </w:rPr>
        <w:t>年年底。全日</w:t>
      </w:r>
      <w:r>
        <w:rPr>
          <w:rFonts w:eastAsia="仿宋_GB2312"/>
          <w:bCs/>
          <w:color w:val="auto"/>
          <w:sz w:val="32"/>
          <w:szCs w:val="32"/>
        </w:rPr>
        <w:t>制学历报考人员，未毕业期间经历不计入相关工作年限。</w:t>
      </w:r>
    </w:p>
    <w:p>
      <w:pPr>
        <w:pStyle w:val="2"/>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rPr>
          <w:rFonts w:eastAsia="黑体"/>
          <w:sz w:val="32"/>
          <w:szCs w:val="32"/>
        </w:rPr>
      </w:pPr>
      <w:r>
        <w:rPr>
          <w:rFonts w:eastAsia="黑体"/>
          <w:sz w:val="32"/>
          <w:szCs w:val="32"/>
        </w:rPr>
        <w:t>三、考试安排</w:t>
      </w:r>
    </w:p>
    <w:p>
      <w:pPr>
        <w:pStyle w:val="3"/>
        <w:keepNext w:val="0"/>
        <w:keepLines w:val="0"/>
        <w:pageBreakBefore w:val="0"/>
        <w:widowControl w:val="0"/>
        <w:kinsoku/>
        <w:wordWrap/>
        <w:overflowPunct/>
        <w:topLinePunct w:val="0"/>
        <w:autoSpaceDE/>
        <w:autoSpaceDN/>
        <w:bidi w:val="0"/>
        <w:adjustRightInd/>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（一）考试设置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高级经济考试设工商管理、农业经济、财政税收、金融、保险、运输经济、人力资源管理、旅游经济、建筑与房地产经济、知识产权等10个专业类别。</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bCs/>
          <w:color w:val="auto"/>
          <w:sz w:val="32"/>
          <w:szCs w:val="32"/>
        </w:rPr>
      </w:pPr>
      <w:r>
        <w:rPr>
          <w:rFonts w:eastAsia="仿宋_GB2312"/>
          <w:bCs/>
          <w:color w:val="auto"/>
          <w:sz w:val="32"/>
          <w:szCs w:val="32"/>
        </w:rPr>
        <w:t>高级经济考试设《高级经济实务》1个科目，题型为主观题。应试人员须达到全国统一合格标准，方可取得考试成绩合格证明。</w:t>
      </w:r>
    </w:p>
    <w:p>
      <w:pPr>
        <w:pStyle w:val="3"/>
        <w:keepNext w:val="0"/>
        <w:keepLines w:val="0"/>
        <w:widowControl w:val="0"/>
        <w:spacing w:before="0" w:after="0" w:line="580" w:lineRule="exact"/>
        <w:ind w:firstLine="643" w:firstLineChars="200"/>
        <w:jc w:val="both"/>
        <w:rPr>
          <w:rFonts w:ascii="Times New Roman" w:hAnsi="Times New Roman" w:eastAsia="楷体"/>
        </w:rPr>
      </w:pPr>
    </w:p>
    <w:p>
      <w:pPr>
        <w:pStyle w:val="3"/>
        <w:keepNext w:val="0"/>
        <w:keepLines w:val="0"/>
        <w:widowControl w:val="0"/>
        <w:spacing w:before="0" w:after="0" w:line="580" w:lineRule="exact"/>
        <w:ind w:firstLine="643" w:firstLineChars="200"/>
        <w:jc w:val="both"/>
        <w:rPr>
          <w:rFonts w:ascii="Times New Roman" w:hAnsi="Times New Roman" w:eastAsia="楷体"/>
        </w:rPr>
      </w:pPr>
      <w:r>
        <w:rPr>
          <w:rFonts w:ascii="Times New Roman" w:hAnsi="Times New Roman" w:eastAsia="楷体"/>
        </w:rPr>
        <w:t>（二）考试时间</w:t>
      </w:r>
    </w:p>
    <w:tbl>
      <w:tblPr>
        <w:tblStyle w:val="15"/>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3600"/>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48" w:type="dxa"/>
            <w:shd w:val="clear" w:color="auto" w:fill="auto"/>
          </w:tcPr>
          <w:p>
            <w:pPr>
              <w:snapToGrid w:val="0"/>
              <w:spacing w:line="580" w:lineRule="exact"/>
              <w:jc w:val="center"/>
              <w:rPr>
                <w:rFonts w:eastAsia="黑体"/>
                <w:color w:val="auto"/>
                <w:kern w:val="0"/>
                <w:sz w:val="28"/>
                <w:szCs w:val="28"/>
              </w:rPr>
            </w:pPr>
            <w:r>
              <w:rPr>
                <w:rFonts w:eastAsia="黑体"/>
                <w:color w:val="auto"/>
                <w:kern w:val="0"/>
                <w:sz w:val="28"/>
                <w:szCs w:val="28"/>
              </w:rPr>
              <w:t>批次</w:t>
            </w:r>
          </w:p>
        </w:tc>
        <w:tc>
          <w:tcPr>
            <w:tcW w:w="3600" w:type="dxa"/>
            <w:shd w:val="clear" w:color="auto" w:fill="auto"/>
          </w:tcPr>
          <w:p>
            <w:pPr>
              <w:snapToGrid w:val="0"/>
              <w:spacing w:line="580" w:lineRule="exact"/>
              <w:jc w:val="center"/>
              <w:rPr>
                <w:rFonts w:eastAsia="黑体"/>
                <w:color w:val="auto"/>
                <w:kern w:val="0"/>
                <w:sz w:val="28"/>
                <w:szCs w:val="28"/>
              </w:rPr>
            </w:pPr>
            <w:r>
              <w:rPr>
                <w:rFonts w:eastAsia="黑体"/>
                <w:color w:val="auto"/>
                <w:kern w:val="0"/>
                <w:sz w:val="28"/>
                <w:szCs w:val="28"/>
              </w:rPr>
              <w:t>考试时间</w:t>
            </w:r>
          </w:p>
        </w:tc>
        <w:tc>
          <w:tcPr>
            <w:tcW w:w="3940" w:type="dxa"/>
            <w:shd w:val="clear" w:color="auto" w:fill="auto"/>
          </w:tcPr>
          <w:p>
            <w:pPr>
              <w:snapToGrid w:val="0"/>
              <w:spacing w:line="580" w:lineRule="exact"/>
              <w:jc w:val="center"/>
              <w:rPr>
                <w:rFonts w:eastAsia="黑体"/>
                <w:color w:val="auto"/>
                <w:kern w:val="0"/>
                <w:sz w:val="28"/>
                <w:szCs w:val="28"/>
              </w:rPr>
            </w:pPr>
            <w:r>
              <w:rPr>
                <w:rFonts w:eastAsia="黑体"/>
                <w:color w:val="auto"/>
                <w:kern w:val="0"/>
                <w:sz w:val="28"/>
                <w:szCs w:val="28"/>
              </w:rPr>
              <w:t>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148" w:type="dxa"/>
            <w:shd w:val="clear" w:color="auto" w:fill="auto"/>
            <w:vAlign w:val="center"/>
          </w:tcPr>
          <w:p>
            <w:pPr>
              <w:pStyle w:val="3"/>
              <w:keepNext w:val="0"/>
              <w:keepLines w:val="0"/>
              <w:widowControl w:val="0"/>
              <w:spacing w:before="0" w:after="0" w:line="580" w:lineRule="exact"/>
              <w:jc w:val="center"/>
              <w:rPr>
                <w:rFonts w:ascii="Times New Roman" w:hAnsi="Times New Roman" w:eastAsia="仿宋_GB2312"/>
                <w:b w:val="0"/>
                <w:bCs w:val="0"/>
                <w:sz w:val="28"/>
                <w:szCs w:val="28"/>
              </w:rPr>
            </w:pPr>
            <w:r>
              <w:rPr>
                <w:rFonts w:ascii="Times New Roman" w:hAnsi="Times New Roman" w:eastAsia="仿宋_GB2312"/>
                <w:b w:val="0"/>
                <w:bCs w:val="0"/>
                <w:sz w:val="28"/>
                <w:szCs w:val="28"/>
              </w:rPr>
              <w:t>1</w:t>
            </w:r>
          </w:p>
        </w:tc>
        <w:tc>
          <w:tcPr>
            <w:tcW w:w="3600" w:type="dxa"/>
            <w:shd w:val="clear" w:color="auto" w:fill="auto"/>
            <w:vAlign w:val="center"/>
          </w:tcPr>
          <w:p>
            <w:pPr>
              <w:pStyle w:val="3"/>
              <w:keepNext w:val="0"/>
              <w:keepLines w:val="0"/>
              <w:widowControl w:val="0"/>
              <w:spacing w:before="0" w:after="0" w:line="580" w:lineRule="exact"/>
              <w:jc w:val="center"/>
              <w:rPr>
                <w:rFonts w:ascii="Times New Roman" w:hAnsi="Times New Roman" w:eastAsia="仿宋_GB2312"/>
                <w:b w:val="0"/>
                <w:bCs w:val="0"/>
                <w:sz w:val="28"/>
                <w:szCs w:val="28"/>
              </w:rPr>
            </w:pPr>
            <w:r>
              <w:rPr>
                <w:rFonts w:hint="eastAsia" w:ascii="Times New Roman" w:hAnsi="Times New Roman" w:eastAsia="仿宋_GB2312"/>
                <w:b w:val="0"/>
                <w:bCs w:val="0"/>
                <w:sz w:val="28"/>
                <w:szCs w:val="28"/>
                <w:lang w:val="en-US" w:eastAsia="zh-CN"/>
              </w:rPr>
              <w:t>5</w:t>
            </w:r>
            <w:r>
              <w:rPr>
                <w:rFonts w:ascii="Times New Roman" w:hAnsi="Times New Roman" w:eastAsia="仿宋_GB2312"/>
                <w:b w:val="0"/>
                <w:bCs w:val="0"/>
                <w:sz w:val="28"/>
                <w:szCs w:val="28"/>
              </w:rPr>
              <w:t>月</w:t>
            </w:r>
            <w:r>
              <w:rPr>
                <w:rFonts w:hint="eastAsia" w:ascii="Times New Roman" w:hAnsi="Times New Roman" w:eastAsia="仿宋_GB2312"/>
                <w:b w:val="0"/>
                <w:bCs w:val="0"/>
                <w:sz w:val="28"/>
                <w:szCs w:val="28"/>
                <w:lang w:val="en-US" w:eastAsia="zh-CN"/>
              </w:rPr>
              <w:t>30</w:t>
            </w:r>
            <w:r>
              <w:rPr>
                <w:rFonts w:ascii="Times New Roman" w:hAnsi="Times New Roman" w:eastAsia="仿宋_GB2312"/>
                <w:b w:val="0"/>
                <w:bCs w:val="0"/>
                <w:sz w:val="28"/>
                <w:szCs w:val="28"/>
              </w:rPr>
              <w:t>日09:00—12:00</w:t>
            </w:r>
          </w:p>
        </w:tc>
        <w:tc>
          <w:tcPr>
            <w:tcW w:w="3940" w:type="dxa"/>
            <w:shd w:val="clear" w:color="auto" w:fill="auto"/>
            <w:vAlign w:val="center"/>
          </w:tcPr>
          <w:p>
            <w:pPr>
              <w:pStyle w:val="3"/>
              <w:keepNext w:val="0"/>
              <w:keepLines w:val="0"/>
              <w:widowControl w:val="0"/>
              <w:spacing w:before="0" w:after="0" w:line="580" w:lineRule="exact"/>
              <w:jc w:val="center"/>
              <w:rPr>
                <w:rFonts w:ascii="Times New Roman" w:hAnsi="Times New Roman" w:eastAsia="仿宋_GB2312"/>
                <w:b w:val="0"/>
                <w:bCs w:val="0"/>
                <w:sz w:val="28"/>
                <w:szCs w:val="28"/>
              </w:rPr>
            </w:pPr>
            <w:r>
              <w:rPr>
                <w:rFonts w:ascii="Times New Roman" w:hAnsi="Times New Roman" w:eastAsia="仿宋_GB2312"/>
                <w:b w:val="0"/>
                <w:bCs w:val="0"/>
                <w:sz w:val="28"/>
                <w:szCs w:val="28"/>
              </w:rPr>
              <w:t>《高级经济实务》（第1批次）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48" w:type="dxa"/>
            <w:shd w:val="clear" w:color="auto" w:fill="auto"/>
            <w:vAlign w:val="center"/>
          </w:tcPr>
          <w:p>
            <w:pPr>
              <w:pStyle w:val="3"/>
              <w:keepNext w:val="0"/>
              <w:keepLines w:val="0"/>
              <w:widowControl w:val="0"/>
              <w:spacing w:before="0" w:after="0" w:line="580" w:lineRule="exact"/>
              <w:jc w:val="center"/>
              <w:rPr>
                <w:rFonts w:ascii="Times New Roman" w:hAnsi="Times New Roman" w:eastAsia="仿宋_GB2312"/>
                <w:b w:val="0"/>
                <w:bCs w:val="0"/>
                <w:sz w:val="28"/>
                <w:szCs w:val="28"/>
              </w:rPr>
            </w:pPr>
            <w:r>
              <w:rPr>
                <w:rFonts w:ascii="Times New Roman" w:hAnsi="Times New Roman" w:eastAsia="仿宋_GB2312"/>
                <w:b w:val="0"/>
                <w:bCs w:val="0"/>
                <w:sz w:val="28"/>
                <w:szCs w:val="28"/>
              </w:rPr>
              <w:t>2</w:t>
            </w:r>
          </w:p>
        </w:tc>
        <w:tc>
          <w:tcPr>
            <w:tcW w:w="3600" w:type="dxa"/>
            <w:shd w:val="clear" w:color="auto" w:fill="auto"/>
            <w:vAlign w:val="center"/>
          </w:tcPr>
          <w:p>
            <w:pPr>
              <w:pStyle w:val="3"/>
              <w:keepNext w:val="0"/>
              <w:keepLines w:val="0"/>
              <w:widowControl w:val="0"/>
              <w:spacing w:before="0" w:after="0" w:line="580" w:lineRule="exact"/>
              <w:jc w:val="center"/>
              <w:rPr>
                <w:rFonts w:ascii="Times New Roman" w:hAnsi="Times New Roman" w:eastAsia="仿宋_GB2312"/>
                <w:b w:val="0"/>
                <w:bCs w:val="0"/>
                <w:sz w:val="28"/>
                <w:szCs w:val="28"/>
              </w:rPr>
            </w:pPr>
            <w:r>
              <w:rPr>
                <w:rFonts w:hint="eastAsia" w:ascii="Times New Roman" w:hAnsi="Times New Roman" w:eastAsia="仿宋_GB2312"/>
                <w:b w:val="0"/>
                <w:bCs w:val="0"/>
                <w:sz w:val="28"/>
                <w:szCs w:val="28"/>
                <w:lang w:val="en-US" w:eastAsia="zh-CN"/>
              </w:rPr>
              <w:t>5</w:t>
            </w:r>
            <w:r>
              <w:rPr>
                <w:rFonts w:ascii="Times New Roman" w:hAnsi="Times New Roman" w:eastAsia="仿宋_GB2312"/>
                <w:b w:val="0"/>
                <w:bCs w:val="0"/>
                <w:sz w:val="28"/>
                <w:szCs w:val="28"/>
              </w:rPr>
              <w:t>月</w:t>
            </w:r>
            <w:r>
              <w:rPr>
                <w:rFonts w:hint="eastAsia" w:ascii="Times New Roman" w:hAnsi="Times New Roman" w:eastAsia="仿宋_GB2312"/>
                <w:b w:val="0"/>
                <w:bCs w:val="0"/>
                <w:sz w:val="28"/>
                <w:szCs w:val="28"/>
                <w:lang w:val="en-US" w:eastAsia="zh-CN"/>
              </w:rPr>
              <w:t>30</w:t>
            </w:r>
            <w:r>
              <w:rPr>
                <w:rFonts w:ascii="Times New Roman" w:hAnsi="Times New Roman" w:eastAsia="仿宋_GB2312"/>
                <w:b w:val="0"/>
                <w:bCs w:val="0"/>
                <w:sz w:val="28"/>
                <w:szCs w:val="28"/>
              </w:rPr>
              <w:t>日14:30—17:30</w:t>
            </w:r>
          </w:p>
        </w:tc>
        <w:tc>
          <w:tcPr>
            <w:tcW w:w="3940" w:type="dxa"/>
            <w:shd w:val="clear" w:color="auto" w:fill="auto"/>
            <w:vAlign w:val="center"/>
          </w:tcPr>
          <w:p>
            <w:pPr>
              <w:pStyle w:val="3"/>
              <w:keepNext w:val="0"/>
              <w:keepLines w:val="0"/>
              <w:widowControl w:val="0"/>
              <w:spacing w:before="0" w:after="0" w:line="580" w:lineRule="exact"/>
              <w:jc w:val="center"/>
              <w:rPr>
                <w:rFonts w:ascii="Times New Roman" w:hAnsi="Times New Roman" w:eastAsia="仿宋_GB2312"/>
                <w:b w:val="0"/>
                <w:bCs w:val="0"/>
                <w:sz w:val="28"/>
                <w:szCs w:val="28"/>
              </w:rPr>
            </w:pPr>
            <w:r>
              <w:rPr>
                <w:rFonts w:ascii="Times New Roman" w:hAnsi="Times New Roman" w:eastAsia="仿宋_GB2312"/>
                <w:b w:val="0"/>
                <w:bCs w:val="0"/>
                <w:sz w:val="28"/>
                <w:szCs w:val="28"/>
              </w:rPr>
              <w:t>《高级经济实务》（第2批次）</w:t>
            </w:r>
          </w:p>
        </w:tc>
      </w:tr>
    </w:tbl>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高级经济考试分为2个批次实施。各批次专业类别的划分和考试时间，视报名情况另行确定。</w:t>
      </w:r>
    </w:p>
    <w:p>
      <w:pPr>
        <w:pStyle w:val="3"/>
        <w:keepNext w:val="0"/>
        <w:keepLines w:val="0"/>
        <w:pageBreakBefore w:val="0"/>
        <w:widowControl w:val="0"/>
        <w:kinsoku/>
        <w:wordWrap/>
        <w:overflowPunct/>
        <w:topLinePunct w:val="0"/>
        <w:autoSpaceDE/>
        <w:autoSpaceDN/>
        <w:bidi w:val="0"/>
        <w:adjustRightInd/>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（三）答题要求</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eastAsia="仿宋_GB2312"/>
          <w:color w:val="auto"/>
          <w:sz w:val="32"/>
          <w:szCs w:val="32"/>
        </w:rPr>
      </w:pPr>
      <w:r>
        <w:rPr>
          <w:rFonts w:eastAsia="仿宋_GB2312"/>
          <w:color w:val="auto"/>
          <w:sz w:val="32"/>
          <w:szCs w:val="32"/>
        </w:rPr>
        <w:t>1.本次考试为电子化考试，应试人员须在计算机上进行作答。考场备有草稿纸，应试人员</w:t>
      </w:r>
      <w:r>
        <w:rPr>
          <w:rFonts w:hint="eastAsia" w:eastAsia="仿宋_GB2312"/>
          <w:color w:val="auto"/>
          <w:sz w:val="32"/>
          <w:szCs w:val="32"/>
        </w:rPr>
        <w:t>可携带的文具只限于黑色字迹的签字笔</w:t>
      </w:r>
      <w:r>
        <w:rPr>
          <w:rFonts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eastAsia="仿宋_GB2312"/>
          <w:color w:val="auto"/>
          <w:sz w:val="32"/>
          <w:szCs w:val="32"/>
        </w:rPr>
      </w:pPr>
      <w:r>
        <w:rPr>
          <w:rFonts w:eastAsia="仿宋_GB2312"/>
          <w:color w:val="auto"/>
          <w:sz w:val="32"/>
          <w:szCs w:val="32"/>
        </w:rPr>
        <w:t>2.高级考试机考系统支持的输入法：中文（简体）-微软拼音输入法、中文（简体）-极点五笔输入法、中文（简体）-搜狗拼音输入法。</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考试开始5分钟后，迟到的应试人员一律禁止进入考场，考试开始2小时内应试人员不得交卷、离场。应试人员应提前30分钟到达考场并尽早就座，以预留充足时间用于签到、测试考试设备</w:t>
      </w:r>
      <w:r>
        <w:rPr>
          <w:rFonts w:hint="eastAsia" w:eastAsia="仿宋_GB2312"/>
          <w:color w:val="auto"/>
          <w:sz w:val="32"/>
          <w:szCs w:val="32"/>
          <w:lang w:eastAsia="zh-CN"/>
        </w:rPr>
        <w:t>、</w:t>
      </w:r>
      <w:r>
        <w:rPr>
          <w:rFonts w:eastAsia="仿宋_GB2312"/>
          <w:color w:val="auto"/>
          <w:sz w:val="32"/>
          <w:szCs w:val="32"/>
          <w:highlight w:val="none"/>
          <w:lang w:val="en-US" w:eastAsia="zh-CN"/>
        </w:rPr>
        <w:t>阅读《考场规则》《操作指南》</w:t>
      </w:r>
      <w:r>
        <w:rPr>
          <w:rFonts w:hint="eastAsia" w:eastAsia="仿宋_GB2312"/>
          <w:color w:val="auto"/>
          <w:sz w:val="32"/>
          <w:szCs w:val="32"/>
        </w:rPr>
        <w:t>等准备工作。</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eastAsia="仿宋_GB2312"/>
          <w:color w:val="auto"/>
          <w:sz w:val="32"/>
          <w:szCs w:val="32"/>
        </w:rPr>
      </w:pPr>
      <w:r>
        <w:rPr>
          <w:rFonts w:eastAsia="仿宋_GB2312"/>
          <w:color w:val="auto"/>
          <w:sz w:val="32"/>
          <w:szCs w:val="32"/>
        </w:rPr>
        <w:t>4.建议应试人员登录中国人事考试网，利用模拟作答系统，提前熟悉考试作答界面和考试流程，掌握计算器等工具的使用。</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eastAsia="仿宋_GB2312"/>
          <w:color w:val="auto"/>
          <w:sz w:val="32"/>
          <w:szCs w:val="32"/>
        </w:rPr>
      </w:pPr>
      <w:r>
        <w:rPr>
          <w:rFonts w:eastAsia="仿宋_GB2312"/>
          <w:color w:val="auto"/>
          <w:sz w:val="32"/>
          <w:szCs w:val="32"/>
        </w:rPr>
        <w:t>5</w:t>
      </w:r>
      <w:r>
        <w:rPr>
          <w:rFonts w:eastAsia="仿宋"/>
          <w:color w:val="auto"/>
          <w:sz w:val="32"/>
          <w:szCs w:val="32"/>
        </w:rPr>
        <w:t>.</w:t>
      </w:r>
      <w:r>
        <w:rPr>
          <w:rFonts w:eastAsia="仿宋_GB2312"/>
          <w:color w:val="auto"/>
          <w:sz w:val="32"/>
          <w:szCs w:val="32"/>
        </w:rPr>
        <w:t>考试过程中，应试人员须严格遵守机考系统列明的考场规则、操作指南和作答要求。如遇考试机故障、网络故障等异常情况，应听从监考人员安排。</w:t>
      </w:r>
    </w:p>
    <w:p>
      <w:pPr>
        <w:pStyle w:val="3"/>
        <w:keepNext w:val="0"/>
        <w:keepLines w:val="0"/>
        <w:pageBreakBefore w:val="0"/>
        <w:widowControl w:val="0"/>
        <w:kinsoku/>
        <w:wordWrap/>
        <w:overflowPunct/>
        <w:topLinePunct w:val="0"/>
        <w:autoSpaceDE/>
        <w:autoSpaceDN/>
        <w:bidi w:val="0"/>
        <w:adjustRightInd/>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（四）考场设置</w:t>
      </w:r>
    </w:p>
    <w:p>
      <w:pPr>
        <w:keepNext w:val="0"/>
        <w:keepLines w:val="0"/>
        <w:pageBreakBefore w:val="0"/>
        <w:widowControl w:val="0"/>
        <w:kinsoku/>
        <w:wordWrap/>
        <w:overflowPunct/>
        <w:topLinePunct w:val="0"/>
        <w:autoSpaceDE/>
        <w:autoSpaceDN/>
        <w:bidi w:val="0"/>
        <w:adjustRightInd/>
        <w:spacing w:line="560" w:lineRule="exact"/>
        <w:ind w:firstLine="627" w:firstLineChars="196"/>
        <w:textAlignment w:val="auto"/>
        <w:rPr>
          <w:rFonts w:eastAsia="仿宋_GB2312"/>
          <w:color w:val="auto"/>
          <w:sz w:val="32"/>
          <w:szCs w:val="32"/>
        </w:rPr>
      </w:pPr>
      <w:r>
        <w:rPr>
          <w:rFonts w:eastAsia="仿宋_GB2312"/>
          <w:color w:val="auto"/>
          <w:sz w:val="32"/>
          <w:szCs w:val="32"/>
        </w:rPr>
        <w:t>202</w:t>
      </w:r>
      <w:r>
        <w:rPr>
          <w:rFonts w:hint="eastAsia" w:eastAsia="仿宋_GB2312"/>
          <w:color w:val="auto"/>
          <w:sz w:val="32"/>
          <w:szCs w:val="32"/>
          <w:lang w:val="en-US" w:eastAsia="zh-CN"/>
        </w:rPr>
        <w:t>6</w:t>
      </w:r>
      <w:r>
        <w:rPr>
          <w:rFonts w:eastAsia="仿宋_GB2312"/>
          <w:color w:val="auto"/>
          <w:sz w:val="32"/>
          <w:szCs w:val="32"/>
        </w:rPr>
        <w:t>年度高级经济考试</w:t>
      </w:r>
      <w:r>
        <w:rPr>
          <w:rFonts w:hint="eastAsia" w:eastAsia="仿宋_GB2312"/>
          <w:color w:val="auto"/>
          <w:sz w:val="32"/>
          <w:szCs w:val="32"/>
        </w:rPr>
        <w:t>辽宁考区在</w:t>
      </w:r>
      <w:r>
        <w:rPr>
          <w:rFonts w:eastAsia="仿宋_GB2312"/>
          <w:color w:val="auto"/>
          <w:sz w:val="32"/>
          <w:szCs w:val="32"/>
        </w:rPr>
        <w:t>省直和各市</w:t>
      </w:r>
      <w:r>
        <w:rPr>
          <w:rFonts w:eastAsia="仿宋_GB2312"/>
          <w:b/>
          <w:color w:val="auto"/>
          <w:sz w:val="32"/>
          <w:szCs w:val="32"/>
        </w:rPr>
        <w:t>（不含大连市</w:t>
      </w:r>
      <w:r>
        <w:rPr>
          <w:rFonts w:hint="eastAsia" w:eastAsia="仿宋_GB2312"/>
          <w:b/>
          <w:color w:val="auto"/>
          <w:sz w:val="32"/>
          <w:szCs w:val="32"/>
        </w:rPr>
        <w:t>，</w:t>
      </w:r>
      <w:r>
        <w:rPr>
          <w:rFonts w:eastAsia="仿宋_GB2312"/>
          <w:b/>
          <w:color w:val="auto"/>
          <w:sz w:val="32"/>
          <w:szCs w:val="32"/>
        </w:rPr>
        <w:t>大连市单独设置考区</w:t>
      </w:r>
      <w:r>
        <w:rPr>
          <w:rFonts w:hint="eastAsia" w:eastAsia="仿宋_GB2312"/>
          <w:b/>
          <w:color w:val="auto"/>
          <w:sz w:val="32"/>
          <w:szCs w:val="32"/>
        </w:rPr>
        <w:t>、考场，单独发布公告）</w:t>
      </w:r>
      <w:r>
        <w:rPr>
          <w:rFonts w:eastAsia="仿宋_GB2312"/>
          <w:color w:val="auto"/>
          <w:sz w:val="32"/>
          <w:szCs w:val="32"/>
        </w:rPr>
        <w:t>均设考场。报名时选择省直审核点的报考人员，由省人事考试中心在省直（沈阳市）组织考试；选择各市审核点的报考人员，由各市人事考试部门在当地组织考试。</w:t>
      </w:r>
    </w:p>
    <w:p>
      <w:pPr>
        <w:pStyle w:val="2"/>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rPr>
          <w:rFonts w:eastAsia="黑体"/>
          <w:sz w:val="32"/>
          <w:szCs w:val="32"/>
        </w:rPr>
      </w:pPr>
      <w:r>
        <w:rPr>
          <w:rFonts w:eastAsia="黑体"/>
          <w:sz w:val="32"/>
          <w:szCs w:val="32"/>
        </w:rPr>
        <w:t>四、报名相关事宜</w:t>
      </w:r>
    </w:p>
    <w:p>
      <w:pPr>
        <w:keepNext w:val="0"/>
        <w:keepLines w:val="0"/>
        <w:pageBreakBefore w:val="0"/>
        <w:widowControl w:val="0"/>
        <w:kinsoku/>
        <w:wordWrap/>
        <w:overflowPunct/>
        <w:topLinePunct w:val="0"/>
        <w:autoSpaceDE/>
        <w:autoSpaceDN/>
        <w:bidi w:val="0"/>
        <w:adjustRightInd/>
        <w:spacing w:line="560" w:lineRule="exact"/>
        <w:ind w:firstLine="656" w:firstLineChars="205"/>
        <w:textAlignment w:val="auto"/>
        <w:rPr>
          <w:rFonts w:eastAsia="仿宋_GB2312"/>
          <w:color w:val="auto"/>
          <w:kern w:val="11"/>
          <w:sz w:val="32"/>
          <w:szCs w:val="32"/>
        </w:rPr>
      </w:pPr>
      <w:r>
        <w:rPr>
          <w:rFonts w:eastAsia="仿宋_GB2312"/>
          <w:bCs/>
          <w:color w:val="auto"/>
          <w:sz w:val="32"/>
        </w:rPr>
        <w:t>参加我省</w:t>
      </w:r>
      <w:r>
        <w:rPr>
          <w:rFonts w:eastAsia="仿宋_GB2312"/>
          <w:bCs/>
          <w:color w:val="auto"/>
          <w:sz w:val="32"/>
          <w:szCs w:val="32"/>
        </w:rPr>
        <w:t>202</w:t>
      </w:r>
      <w:r>
        <w:rPr>
          <w:rFonts w:hint="eastAsia" w:eastAsia="仿宋_GB2312"/>
          <w:bCs/>
          <w:color w:val="auto"/>
          <w:sz w:val="32"/>
          <w:szCs w:val="32"/>
          <w:lang w:val="en-US" w:eastAsia="zh-CN"/>
        </w:rPr>
        <w:t>6</w:t>
      </w:r>
      <w:r>
        <w:rPr>
          <w:rFonts w:eastAsia="仿宋_GB2312"/>
          <w:bCs/>
          <w:color w:val="auto"/>
          <w:sz w:val="32"/>
          <w:szCs w:val="32"/>
        </w:rPr>
        <w:t>年度</w:t>
      </w:r>
      <w:r>
        <w:rPr>
          <w:rFonts w:eastAsia="仿宋_GB2312"/>
          <w:bCs/>
          <w:color w:val="auto"/>
          <w:sz w:val="32"/>
        </w:rPr>
        <w:t>高级经济考试的报考人员使用全国专业技术人员资格考试服务平台</w:t>
      </w:r>
      <w:r>
        <w:rPr>
          <w:rFonts w:eastAsia="仿宋_GB2312"/>
          <w:color w:val="auto"/>
          <w:spacing w:val="-20"/>
          <w:kern w:val="11"/>
          <w:sz w:val="32"/>
          <w:szCs w:val="32"/>
        </w:rPr>
        <w:t>（网址：</w:t>
      </w:r>
      <w:r>
        <w:rPr>
          <w:rFonts w:eastAsia="仿宋_GB2312"/>
          <w:color w:val="auto"/>
          <w:kern w:val="11"/>
          <w:sz w:val="32"/>
          <w:szCs w:val="32"/>
        </w:rPr>
        <w:t>http://www.cpta.com.cn,下同）进行网上报名。</w:t>
      </w:r>
    </w:p>
    <w:p>
      <w:pPr>
        <w:pStyle w:val="3"/>
        <w:keepNext w:val="0"/>
        <w:keepLines w:val="0"/>
        <w:pageBreakBefore w:val="0"/>
        <w:widowControl w:val="0"/>
        <w:kinsoku/>
        <w:wordWrap/>
        <w:overflowPunct/>
        <w:topLinePunct w:val="0"/>
        <w:autoSpaceDE/>
        <w:autoSpaceDN/>
        <w:bidi w:val="0"/>
        <w:adjustRightInd/>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（一）报名流程</w:t>
      </w:r>
    </w:p>
    <w:p>
      <w:pPr>
        <w:keepNext w:val="0"/>
        <w:keepLines w:val="0"/>
        <w:pageBreakBefore w:val="0"/>
        <w:widowControl w:val="0"/>
        <w:tabs>
          <w:tab w:val="left" w:pos="2100"/>
        </w:tabs>
        <w:kinsoku/>
        <w:wordWrap/>
        <w:overflowPunct/>
        <w:topLinePunct w:val="0"/>
        <w:autoSpaceDE/>
        <w:autoSpaceDN/>
        <w:bidi w:val="0"/>
        <w:adjustRightInd/>
        <w:spacing w:line="560" w:lineRule="exact"/>
        <w:ind w:firstLine="640" w:firstLineChars="200"/>
        <w:textAlignment w:val="auto"/>
        <w:rPr>
          <w:rFonts w:eastAsia="仿宋_GB2312"/>
          <w:bCs/>
          <w:color w:val="auto"/>
          <w:sz w:val="32"/>
        </w:rPr>
      </w:pPr>
      <w:r>
        <w:rPr>
          <w:rFonts w:eastAsia="仿宋_GB2312"/>
          <w:bCs/>
          <w:color w:val="auto"/>
          <w:sz w:val="32"/>
        </w:rPr>
        <w:t>报名流程包括查看公告、注册、填报信息、报名确认、签署电子承诺书、资格核查（在线核查、现场核查或协助核查）、网上缴费、打印准考证等。</w:t>
      </w:r>
    </w:p>
    <w:p>
      <w:pPr>
        <w:pStyle w:val="3"/>
        <w:keepNext w:val="0"/>
        <w:keepLines w:val="0"/>
        <w:widowControl w:val="0"/>
        <w:spacing w:before="0" w:after="0" w:line="560" w:lineRule="exact"/>
        <w:ind w:firstLine="643" w:firstLineChars="200"/>
        <w:jc w:val="both"/>
        <w:rPr>
          <w:rFonts w:ascii="Times New Roman" w:hAnsi="Times New Roman" w:eastAsia="楷体"/>
        </w:rPr>
      </w:pPr>
      <w:r>
        <w:rPr>
          <w:rFonts w:ascii="Times New Roman" w:hAnsi="Times New Roman" w:eastAsia="楷体"/>
        </w:rPr>
        <w:t>（二）报名安排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1716"/>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2571" w:type="dxa"/>
            <w:shd w:val="clear" w:color="auto" w:fill="auto"/>
            <w:vAlign w:val="center"/>
          </w:tcPr>
          <w:p>
            <w:pPr>
              <w:tabs>
                <w:tab w:val="left" w:pos="2100"/>
              </w:tabs>
              <w:spacing w:line="400" w:lineRule="exact"/>
              <w:ind w:firstLine="420"/>
              <w:rPr>
                <w:rFonts w:eastAsia="仿宋_GB2312"/>
                <w:b/>
                <w:bCs/>
                <w:color w:val="auto"/>
                <w:sz w:val="28"/>
                <w:szCs w:val="28"/>
              </w:rPr>
            </w:pPr>
            <w:r>
              <w:rPr>
                <w:rFonts w:eastAsia="仿宋_GB2312"/>
                <w:b/>
                <w:bCs/>
                <w:color w:val="auto"/>
                <w:sz w:val="28"/>
                <w:szCs w:val="28"/>
              </w:rPr>
              <w:t>时    间</w:t>
            </w:r>
          </w:p>
        </w:tc>
        <w:tc>
          <w:tcPr>
            <w:tcW w:w="1716" w:type="dxa"/>
            <w:shd w:val="clear" w:color="auto" w:fill="auto"/>
            <w:vAlign w:val="center"/>
          </w:tcPr>
          <w:p>
            <w:pPr>
              <w:tabs>
                <w:tab w:val="left" w:pos="2100"/>
              </w:tabs>
              <w:spacing w:line="400" w:lineRule="exact"/>
              <w:jc w:val="center"/>
              <w:rPr>
                <w:rFonts w:eastAsia="仿宋_GB2312"/>
                <w:b/>
                <w:bCs/>
                <w:color w:val="auto"/>
                <w:sz w:val="28"/>
                <w:szCs w:val="28"/>
              </w:rPr>
            </w:pPr>
            <w:r>
              <w:rPr>
                <w:rFonts w:eastAsia="仿宋_GB2312"/>
                <w:b/>
                <w:bCs/>
                <w:color w:val="auto"/>
                <w:sz w:val="28"/>
                <w:szCs w:val="28"/>
              </w:rPr>
              <w:t>报名安排</w:t>
            </w:r>
          </w:p>
        </w:tc>
        <w:tc>
          <w:tcPr>
            <w:tcW w:w="4461" w:type="dxa"/>
            <w:shd w:val="clear" w:color="auto" w:fill="auto"/>
            <w:vAlign w:val="center"/>
          </w:tcPr>
          <w:p>
            <w:pPr>
              <w:tabs>
                <w:tab w:val="left" w:pos="2100"/>
              </w:tabs>
              <w:spacing w:line="400" w:lineRule="exact"/>
              <w:ind w:firstLine="1124" w:firstLineChars="400"/>
              <w:rPr>
                <w:rFonts w:eastAsia="仿宋_GB2312"/>
                <w:b/>
                <w:bCs/>
                <w:color w:val="auto"/>
                <w:sz w:val="28"/>
                <w:szCs w:val="28"/>
              </w:rPr>
            </w:pPr>
            <w:r>
              <w:rPr>
                <w:rFonts w:eastAsia="仿宋_GB2312"/>
                <w:b/>
                <w:bCs/>
                <w:color w:val="auto"/>
                <w:sz w:val="28"/>
                <w:szCs w:val="28"/>
              </w:rPr>
              <w:t>具  体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571" w:type="dxa"/>
            <w:shd w:val="clear" w:color="auto" w:fill="auto"/>
            <w:vAlign w:val="center"/>
          </w:tcPr>
          <w:p>
            <w:pPr>
              <w:spacing w:line="400" w:lineRule="exact"/>
              <w:ind w:firstLine="149"/>
              <w:rPr>
                <w:rFonts w:eastAsia="仿宋_GB2312"/>
                <w:bCs/>
                <w:color w:val="auto"/>
                <w:sz w:val="28"/>
                <w:szCs w:val="28"/>
              </w:rPr>
            </w:pPr>
            <w:r>
              <w:rPr>
                <w:rFonts w:hint="eastAsia" w:eastAsia="仿宋_GB2312"/>
                <w:bCs/>
                <w:color w:val="auto"/>
                <w:sz w:val="28"/>
                <w:szCs w:val="28"/>
                <w:lang w:val="en-US" w:eastAsia="zh-CN"/>
              </w:rPr>
              <w:t>3</w:t>
            </w:r>
            <w:r>
              <w:rPr>
                <w:rFonts w:eastAsia="仿宋_GB2312"/>
                <w:bCs/>
                <w:color w:val="auto"/>
                <w:sz w:val="28"/>
                <w:szCs w:val="28"/>
              </w:rPr>
              <w:t>月</w:t>
            </w:r>
            <w:r>
              <w:rPr>
                <w:rFonts w:hint="eastAsia" w:eastAsia="仿宋_GB2312"/>
                <w:bCs/>
                <w:color w:val="auto"/>
                <w:sz w:val="28"/>
                <w:szCs w:val="28"/>
                <w:lang w:val="en-US" w:eastAsia="zh-CN"/>
              </w:rPr>
              <w:t>30</w:t>
            </w:r>
            <w:r>
              <w:rPr>
                <w:rFonts w:eastAsia="仿宋_GB2312"/>
                <w:bCs/>
                <w:color w:val="auto"/>
                <w:sz w:val="28"/>
                <w:szCs w:val="28"/>
              </w:rPr>
              <w:t>日9:00</w:t>
            </w:r>
            <w:r>
              <w:rPr>
                <w:rFonts w:eastAsia="仿宋_GB2312"/>
                <w:bCs/>
                <w:color w:val="auto"/>
                <w:spacing w:val="-20"/>
                <w:sz w:val="28"/>
                <w:szCs w:val="28"/>
              </w:rPr>
              <w:t>-</w:t>
            </w:r>
          </w:p>
          <w:p>
            <w:pPr>
              <w:tabs>
                <w:tab w:val="left" w:pos="2100"/>
              </w:tabs>
              <w:spacing w:line="400" w:lineRule="exact"/>
              <w:ind w:firstLine="149"/>
              <w:rPr>
                <w:rFonts w:eastAsia="仿宋_GB2312"/>
                <w:bCs/>
                <w:color w:val="auto"/>
                <w:spacing w:val="-20"/>
                <w:sz w:val="28"/>
                <w:szCs w:val="28"/>
              </w:rPr>
            </w:pPr>
            <w:r>
              <w:rPr>
                <w:rFonts w:hint="eastAsia" w:eastAsia="仿宋_GB2312"/>
                <w:bCs/>
                <w:color w:val="auto"/>
                <w:sz w:val="28"/>
                <w:szCs w:val="28"/>
                <w:lang w:val="en-US" w:eastAsia="zh-CN"/>
              </w:rPr>
              <w:t>4</w:t>
            </w:r>
            <w:r>
              <w:rPr>
                <w:rFonts w:eastAsia="仿宋_GB2312"/>
                <w:bCs/>
                <w:color w:val="auto"/>
                <w:sz w:val="28"/>
                <w:szCs w:val="28"/>
              </w:rPr>
              <w:t>月</w:t>
            </w:r>
            <w:r>
              <w:rPr>
                <w:rFonts w:hint="eastAsia" w:eastAsia="仿宋_GB2312"/>
                <w:bCs/>
                <w:color w:val="auto"/>
                <w:sz w:val="28"/>
                <w:szCs w:val="28"/>
                <w:lang w:val="en-US" w:eastAsia="zh-CN"/>
              </w:rPr>
              <w:t>9</w:t>
            </w:r>
            <w:r>
              <w:rPr>
                <w:rFonts w:eastAsia="仿宋_GB2312"/>
                <w:bCs/>
                <w:color w:val="auto"/>
                <w:sz w:val="28"/>
                <w:szCs w:val="28"/>
              </w:rPr>
              <w:t>日24:00</w:t>
            </w:r>
          </w:p>
        </w:tc>
        <w:tc>
          <w:tcPr>
            <w:tcW w:w="1716" w:type="dxa"/>
            <w:shd w:val="clear" w:color="auto" w:fill="auto"/>
            <w:vAlign w:val="center"/>
          </w:tcPr>
          <w:p>
            <w:pPr>
              <w:tabs>
                <w:tab w:val="left" w:pos="2100"/>
              </w:tabs>
              <w:spacing w:line="400" w:lineRule="exact"/>
              <w:jc w:val="center"/>
              <w:rPr>
                <w:rFonts w:eastAsia="仿宋_GB2312"/>
                <w:bCs/>
                <w:color w:val="auto"/>
                <w:sz w:val="28"/>
                <w:szCs w:val="28"/>
              </w:rPr>
            </w:pPr>
            <w:r>
              <w:rPr>
                <w:rFonts w:eastAsia="仿宋_GB2312"/>
                <w:bCs/>
                <w:color w:val="auto"/>
                <w:sz w:val="28"/>
                <w:szCs w:val="28"/>
              </w:rPr>
              <w:t>注册及填写报名信息</w:t>
            </w:r>
          </w:p>
        </w:tc>
        <w:tc>
          <w:tcPr>
            <w:tcW w:w="4461" w:type="dxa"/>
            <w:shd w:val="clear" w:color="auto" w:fill="auto"/>
            <w:vAlign w:val="center"/>
          </w:tcPr>
          <w:p>
            <w:pPr>
              <w:tabs>
                <w:tab w:val="left" w:pos="2100"/>
              </w:tabs>
              <w:wordWrap w:val="0"/>
              <w:spacing w:line="400" w:lineRule="exact"/>
              <w:rPr>
                <w:rFonts w:eastAsia="仿宋_GB2312"/>
                <w:bCs/>
                <w:color w:val="auto"/>
                <w:spacing w:val="-2"/>
                <w:sz w:val="28"/>
                <w:szCs w:val="28"/>
              </w:rPr>
            </w:pPr>
            <w:r>
              <w:rPr>
                <w:rFonts w:eastAsia="仿宋_GB2312"/>
                <w:bCs/>
                <w:color w:val="auto"/>
                <w:spacing w:val="30"/>
                <w:sz w:val="28"/>
                <w:szCs w:val="28"/>
              </w:rPr>
              <w:t>登录</w:t>
            </w:r>
            <w:r>
              <w:rPr>
                <w:rFonts w:eastAsia="仿宋_GB2312"/>
                <w:color w:val="auto"/>
                <w:spacing w:val="30"/>
                <w:kern w:val="11"/>
                <w:sz w:val="28"/>
                <w:szCs w:val="28"/>
              </w:rPr>
              <w:t>辽宁人事考试网（网址：</w:t>
            </w:r>
            <w:r>
              <w:fldChar w:fldCharType="begin"/>
            </w:r>
            <w:r>
              <w:instrText xml:space="preserve"> HYPERLINK "http://www.lnrsks.com）或中国人事考试网（网址" </w:instrText>
            </w:r>
            <w:r>
              <w:fldChar w:fldCharType="separate"/>
            </w:r>
            <w:r>
              <w:rPr>
                <w:rFonts w:eastAsia="仿宋_GB2312"/>
                <w:bCs/>
                <w:color w:val="auto"/>
                <w:sz w:val="28"/>
                <w:szCs w:val="28"/>
              </w:rPr>
              <w:t>http://www.lnrsks.com</w:t>
            </w:r>
            <w:r>
              <w:rPr>
                <w:rFonts w:eastAsia="仿宋_GB2312"/>
                <w:bCs/>
                <w:color w:val="auto"/>
              </w:rPr>
              <w:t>）</w:t>
            </w:r>
            <w:r>
              <w:rPr>
                <w:rFonts w:eastAsia="仿宋_GB2312"/>
                <w:bCs/>
                <w:color w:val="auto"/>
                <w:sz w:val="28"/>
                <w:szCs w:val="28"/>
              </w:rPr>
              <w:t>或中国人事考试网</w:t>
            </w:r>
            <w:r>
              <w:rPr>
                <w:rFonts w:eastAsia="仿宋_GB2312"/>
                <w:bCs/>
                <w:color w:val="auto"/>
              </w:rPr>
              <w:t>（</w:t>
            </w:r>
            <w:r>
              <w:rPr>
                <w:rFonts w:eastAsia="仿宋_GB2312"/>
                <w:bCs/>
                <w:color w:val="auto"/>
                <w:sz w:val="28"/>
                <w:szCs w:val="28"/>
              </w:rPr>
              <w:t>网址</w:t>
            </w:r>
            <w:r>
              <w:rPr>
                <w:rFonts w:eastAsia="仿宋_GB2312"/>
                <w:bCs/>
                <w:color w:val="auto"/>
                <w:sz w:val="28"/>
                <w:szCs w:val="28"/>
              </w:rPr>
              <w:fldChar w:fldCharType="end"/>
            </w:r>
            <w:r>
              <w:rPr>
                <w:rFonts w:eastAsia="仿宋_GB2312"/>
                <w:bCs/>
                <w:color w:val="auto"/>
                <w:sz w:val="28"/>
                <w:szCs w:val="28"/>
              </w:rPr>
              <w:t>：</w:t>
            </w:r>
            <w:r>
              <w:rPr>
                <w:rFonts w:eastAsia="仿宋_GB2312"/>
                <w:color w:val="auto"/>
                <w:kern w:val="11"/>
                <w:sz w:val="28"/>
                <w:szCs w:val="28"/>
              </w:rPr>
              <w:t>http://www.cpta.com.cn）。</w:t>
            </w:r>
            <w:r>
              <w:rPr>
                <w:rFonts w:eastAsia="仿宋_GB2312"/>
                <w:bCs/>
                <w:color w:val="auto"/>
                <w:sz w:val="28"/>
                <w:szCs w:val="28"/>
              </w:rPr>
              <w:t>点击“网上报名”快捷按钮进入报名系统报名。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71" w:type="dxa"/>
            <w:shd w:val="clear" w:color="auto" w:fill="auto"/>
            <w:vAlign w:val="center"/>
          </w:tcPr>
          <w:p>
            <w:pPr>
              <w:tabs>
                <w:tab w:val="left" w:pos="2100"/>
              </w:tabs>
              <w:spacing w:line="400" w:lineRule="exact"/>
              <w:jc w:val="center"/>
              <w:rPr>
                <w:rFonts w:eastAsia="仿宋_GB2312"/>
                <w:bCs/>
                <w:color w:val="auto"/>
                <w:spacing w:val="-20"/>
                <w:sz w:val="28"/>
                <w:szCs w:val="28"/>
              </w:rPr>
            </w:pPr>
            <w:r>
              <w:rPr>
                <w:rFonts w:hint="eastAsia" w:eastAsia="仿宋_GB2312"/>
                <w:bCs/>
                <w:color w:val="auto"/>
                <w:sz w:val="28"/>
                <w:szCs w:val="28"/>
                <w:lang w:val="en-US" w:eastAsia="zh-CN"/>
              </w:rPr>
              <w:t>3</w:t>
            </w:r>
            <w:r>
              <w:rPr>
                <w:rFonts w:eastAsia="仿宋_GB2312"/>
                <w:bCs/>
                <w:color w:val="auto"/>
                <w:sz w:val="28"/>
                <w:szCs w:val="28"/>
              </w:rPr>
              <w:t>月</w:t>
            </w:r>
            <w:r>
              <w:rPr>
                <w:rFonts w:hint="eastAsia" w:eastAsia="仿宋_GB2312"/>
                <w:bCs/>
                <w:color w:val="auto"/>
                <w:sz w:val="28"/>
                <w:szCs w:val="28"/>
                <w:lang w:val="en-US" w:eastAsia="zh-CN"/>
              </w:rPr>
              <w:t>30</w:t>
            </w:r>
            <w:r>
              <w:rPr>
                <w:rFonts w:eastAsia="仿宋_GB2312"/>
                <w:bCs/>
                <w:color w:val="auto"/>
                <w:sz w:val="28"/>
                <w:szCs w:val="28"/>
              </w:rPr>
              <w:t>日</w:t>
            </w:r>
            <w:r>
              <w:rPr>
                <w:rFonts w:eastAsia="仿宋_GB2312"/>
                <w:bCs/>
                <w:color w:val="auto"/>
                <w:spacing w:val="-20"/>
                <w:sz w:val="28"/>
                <w:szCs w:val="28"/>
              </w:rPr>
              <w:t>-</w:t>
            </w:r>
          </w:p>
          <w:p>
            <w:pPr>
              <w:tabs>
                <w:tab w:val="left" w:pos="2100"/>
              </w:tabs>
              <w:spacing w:line="400" w:lineRule="exact"/>
              <w:jc w:val="center"/>
              <w:rPr>
                <w:rFonts w:eastAsia="仿宋_GB2312"/>
                <w:bCs/>
                <w:color w:val="auto"/>
                <w:spacing w:val="-20"/>
                <w:sz w:val="28"/>
                <w:szCs w:val="28"/>
              </w:rPr>
            </w:pPr>
            <w:r>
              <w:rPr>
                <w:rFonts w:hint="eastAsia" w:eastAsia="仿宋_GB2312"/>
                <w:bCs/>
                <w:color w:val="auto"/>
                <w:sz w:val="28"/>
                <w:szCs w:val="28"/>
              </w:rPr>
              <w:t>4</w:t>
            </w:r>
            <w:r>
              <w:rPr>
                <w:rFonts w:eastAsia="仿宋_GB2312"/>
                <w:bCs/>
                <w:color w:val="auto"/>
                <w:sz w:val="28"/>
                <w:szCs w:val="28"/>
              </w:rPr>
              <w:t>月</w:t>
            </w:r>
            <w:r>
              <w:rPr>
                <w:rFonts w:hint="eastAsia" w:eastAsia="仿宋_GB2312"/>
                <w:bCs/>
                <w:color w:val="auto"/>
                <w:sz w:val="28"/>
                <w:szCs w:val="28"/>
                <w:lang w:val="en-US" w:eastAsia="zh-CN"/>
              </w:rPr>
              <w:t>10</w:t>
            </w:r>
            <w:r>
              <w:rPr>
                <w:rFonts w:eastAsia="仿宋_GB2312"/>
                <w:bCs/>
                <w:color w:val="auto"/>
                <w:sz w:val="28"/>
                <w:szCs w:val="28"/>
              </w:rPr>
              <w:t>日</w:t>
            </w:r>
          </w:p>
        </w:tc>
        <w:tc>
          <w:tcPr>
            <w:tcW w:w="1716" w:type="dxa"/>
            <w:shd w:val="clear" w:color="auto" w:fill="auto"/>
            <w:vAlign w:val="center"/>
          </w:tcPr>
          <w:p>
            <w:pPr>
              <w:tabs>
                <w:tab w:val="left" w:pos="2100"/>
              </w:tabs>
              <w:spacing w:line="400" w:lineRule="exact"/>
              <w:jc w:val="center"/>
              <w:rPr>
                <w:rFonts w:eastAsia="仿宋_GB2312"/>
                <w:bCs/>
                <w:color w:val="auto"/>
                <w:sz w:val="28"/>
                <w:szCs w:val="28"/>
              </w:rPr>
            </w:pPr>
            <w:r>
              <w:rPr>
                <w:rFonts w:eastAsia="仿宋_GB2312"/>
                <w:bCs/>
                <w:color w:val="auto"/>
                <w:sz w:val="28"/>
                <w:szCs w:val="28"/>
              </w:rPr>
              <w:t>资格核查</w:t>
            </w:r>
          </w:p>
        </w:tc>
        <w:tc>
          <w:tcPr>
            <w:tcW w:w="4461" w:type="dxa"/>
            <w:shd w:val="clear" w:color="auto" w:fill="auto"/>
            <w:vAlign w:val="center"/>
          </w:tcPr>
          <w:p>
            <w:pPr>
              <w:tabs>
                <w:tab w:val="left" w:pos="2100"/>
              </w:tabs>
              <w:spacing w:line="400" w:lineRule="exact"/>
              <w:rPr>
                <w:rFonts w:eastAsia="仿宋_GB2312"/>
                <w:bCs/>
                <w:color w:val="auto"/>
                <w:sz w:val="28"/>
                <w:szCs w:val="28"/>
              </w:rPr>
            </w:pPr>
            <w:r>
              <w:rPr>
                <w:rFonts w:eastAsia="仿宋_GB2312"/>
                <w:color w:val="auto"/>
                <w:kern w:val="0"/>
                <w:sz w:val="28"/>
                <w:szCs w:val="28"/>
              </w:rPr>
              <w:t>按本</w:t>
            </w:r>
            <w:r>
              <w:rPr>
                <w:rFonts w:eastAsia="仿宋_GB2312"/>
                <w:bCs/>
                <w:color w:val="auto"/>
                <w:kern w:val="0"/>
                <w:sz w:val="28"/>
                <w:szCs w:val="28"/>
              </w:rPr>
              <w:t>文件</w:t>
            </w:r>
            <w:r>
              <w:rPr>
                <w:rFonts w:hint="eastAsia" w:eastAsia="仿宋_GB2312"/>
                <w:bCs/>
                <w:color w:val="auto"/>
                <w:kern w:val="0"/>
                <w:sz w:val="28"/>
                <w:szCs w:val="28"/>
                <w:lang w:eastAsia="zh-CN"/>
              </w:rPr>
              <w:t>“</w:t>
            </w:r>
            <w:r>
              <w:rPr>
                <w:rFonts w:eastAsia="仿宋_GB2312"/>
                <w:bCs/>
                <w:color w:val="auto"/>
                <w:kern w:val="0"/>
                <w:sz w:val="28"/>
                <w:szCs w:val="28"/>
              </w:rPr>
              <w:t>资格核查与监管</w:t>
            </w:r>
            <w:r>
              <w:rPr>
                <w:rFonts w:hint="eastAsia" w:eastAsia="仿宋_GB2312"/>
                <w:bCs/>
                <w:color w:val="auto"/>
                <w:kern w:val="0"/>
                <w:sz w:val="28"/>
                <w:szCs w:val="28"/>
                <w:lang w:eastAsia="zh-CN"/>
              </w:rPr>
              <w:t>”</w:t>
            </w:r>
            <w:r>
              <w:rPr>
                <w:rFonts w:eastAsia="仿宋_GB2312"/>
                <w:color w:val="auto"/>
                <w:kern w:val="0"/>
                <w:sz w:val="28"/>
                <w:szCs w:val="28"/>
              </w:rPr>
              <w:t>有关要求办理。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571" w:type="dxa"/>
            <w:shd w:val="clear" w:color="auto" w:fill="auto"/>
            <w:vAlign w:val="center"/>
          </w:tcPr>
          <w:p>
            <w:pPr>
              <w:spacing w:line="400" w:lineRule="exact"/>
              <w:ind w:firstLine="149"/>
              <w:rPr>
                <w:rFonts w:eastAsia="仿宋_GB2312"/>
                <w:bCs/>
                <w:color w:val="auto"/>
                <w:sz w:val="28"/>
                <w:szCs w:val="28"/>
              </w:rPr>
            </w:pPr>
            <w:r>
              <w:rPr>
                <w:rFonts w:hint="eastAsia" w:eastAsia="仿宋_GB2312"/>
                <w:bCs/>
                <w:color w:val="auto"/>
                <w:sz w:val="28"/>
                <w:szCs w:val="28"/>
                <w:lang w:val="en-US" w:eastAsia="zh-CN"/>
              </w:rPr>
              <w:t>3</w:t>
            </w:r>
            <w:r>
              <w:rPr>
                <w:rFonts w:eastAsia="仿宋_GB2312"/>
                <w:bCs/>
                <w:color w:val="auto"/>
                <w:sz w:val="28"/>
                <w:szCs w:val="28"/>
              </w:rPr>
              <w:t>月</w:t>
            </w:r>
            <w:r>
              <w:rPr>
                <w:rFonts w:hint="eastAsia" w:eastAsia="仿宋_GB2312"/>
                <w:bCs/>
                <w:color w:val="auto"/>
                <w:sz w:val="28"/>
                <w:szCs w:val="28"/>
                <w:lang w:val="en-US" w:eastAsia="zh-CN"/>
              </w:rPr>
              <w:t>30</w:t>
            </w:r>
            <w:r>
              <w:rPr>
                <w:rFonts w:eastAsia="仿宋_GB2312"/>
                <w:bCs/>
                <w:color w:val="auto"/>
                <w:sz w:val="28"/>
                <w:szCs w:val="28"/>
              </w:rPr>
              <w:t>日9:00</w:t>
            </w:r>
            <w:r>
              <w:rPr>
                <w:rFonts w:eastAsia="仿宋_GB2312"/>
                <w:bCs/>
                <w:color w:val="auto"/>
                <w:spacing w:val="-20"/>
                <w:sz w:val="28"/>
                <w:szCs w:val="28"/>
              </w:rPr>
              <w:t>-</w:t>
            </w:r>
          </w:p>
          <w:p>
            <w:pPr>
              <w:tabs>
                <w:tab w:val="left" w:pos="2100"/>
              </w:tabs>
              <w:spacing w:line="400" w:lineRule="exact"/>
              <w:ind w:firstLine="149"/>
              <w:rPr>
                <w:rFonts w:eastAsia="仿宋_GB2312"/>
                <w:bCs/>
                <w:color w:val="auto"/>
                <w:sz w:val="28"/>
                <w:szCs w:val="28"/>
              </w:rPr>
            </w:pPr>
            <w:r>
              <w:rPr>
                <w:rFonts w:hint="eastAsia" w:eastAsia="仿宋_GB2312"/>
                <w:bCs/>
                <w:color w:val="auto"/>
                <w:sz w:val="28"/>
                <w:szCs w:val="28"/>
              </w:rPr>
              <w:t>4</w:t>
            </w:r>
            <w:r>
              <w:rPr>
                <w:rFonts w:eastAsia="仿宋_GB2312"/>
                <w:bCs/>
                <w:color w:val="auto"/>
                <w:sz w:val="28"/>
                <w:szCs w:val="28"/>
              </w:rPr>
              <w:t>月</w:t>
            </w:r>
            <w:r>
              <w:rPr>
                <w:rFonts w:hint="eastAsia" w:eastAsia="仿宋_GB2312"/>
                <w:bCs/>
                <w:color w:val="auto"/>
                <w:sz w:val="28"/>
                <w:szCs w:val="28"/>
                <w:lang w:val="en-US" w:eastAsia="zh-CN"/>
              </w:rPr>
              <w:t>11</w:t>
            </w:r>
            <w:r>
              <w:rPr>
                <w:rFonts w:eastAsia="仿宋_GB2312"/>
                <w:bCs/>
                <w:color w:val="auto"/>
                <w:sz w:val="28"/>
                <w:szCs w:val="28"/>
              </w:rPr>
              <w:t>日24:00</w:t>
            </w:r>
          </w:p>
        </w:tc>
        <w:tc>
          <w:tcPr>
            <w:tcW w:w="1716" w:type="dxa"/>
            <w:shd w:val="clear" w:color="auto" w:fill="auto"/>
            <w:vAlign w:val="center"/>
          </w:tcPr>
          <w:p>
            <w:pPr>
              <w:tabs>
                <w:tab w:val="left" w:pos="2100"/>
              </w:tabs>
              <w:spacing w:line="400" w:lineRule="exact"/>
              <w:jc w:val="center"/>
              <w:rPr>
                <w:rFonts w:eastAsia="仿宋_GB2312"/>
                <w:bCs/>
                <w:color w:val="auto"/>
                <w:sz w:val="28"/>
                <w:szCs w:val="28"/>
              </w:rPr>
            </w:pPr>
            <w:r>
              <w:rPr>
                <w:rFonts w:eastAsia="仿宋_GB2312"/>
                <w:bCs/>
                <w:color w:val="auto"/>
                <w:sz w:val="28"/>
                <w:szCs w:val="28"/>
              </w:rPr>
              <w:t>网上缴费</w:t>
            </w:r>
          </w:p>
        </w:tc>
        <w:tc>
          <w:tcPr>
            <w:tcW w:w="4461" w:type="dxa"/>
            <w:shd w:val="clear" w:color="auto" w:fill="auto"/>
            <w:vAlign w:val="center"/>
          </w:tcPr>
          <w:p>
            <w:pPr>
              <w:tabs>
                <w:tab w:val="left" w:pos="2100"/>
              </w:tabs>
              <w:spacing w:line="400" w:lineRule="exact"/>
              <w:rPr>
                <w:rFonts w:eastAsia="仿宋_GB2312"/>
                <w:bCs/>
                <w:color w:val="auto"/>
                <w:sz w:val="28"/>
                <w:szCs w:val="28"/>
              </w:rPr>
            </w:pPr>
            <w:r>
              <w:rPr>
                <w:rFonts w:eastAsia="仿宋_GB2312"/>
                <w:bCs/>
                <w:color w:val="auto"/>
                <w:kern w:val="0"/>
                <w:sz w:val="28"/>
                <w:szCs w:val="28"/>
              </w:rPr>
              <w:t>请报考人员按网上规定步骤进行缴费，详见辽宁人事考试网“互动专区”专栏中网上支付说明。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2571" w:type="dxa"/>
            <w:tcBorders>
              <w:top w:val="nil"/>
            </w:tcBorders>
            <w:shd w:val="clear" w:color="auto" w:fill="auto"/>
            <w:vAlign w:val="center"/>
          </w:tcPr>
          <w:p>
            <w:pPr>
              <w:spacing w:line="400" w:lineRule="exact"/>
              <w:ind w:firstLine="149"/>
              <w:rPr>
                <w:rFonts w:eastAsia="仿宋_GB2312"/>
                <w:bCs/>
                <w:color w:val="auto"/>
                <w:sz w:val="28"/>
                <w:szCs w:val="28"/>
              </w:rPr>
            </w:pPr>
            <w:r>
              <w:rPr>
                <w:rFonts w:hint="eastAsia" w:eastAsia="仿宋_GB2312"/>
                <w:bCs/>
                <w:color w:val="auto"/>
                <w:sz w:val="28"/>
                <w:szCs w:val="28"/>
                <w:lang w:val="en-US" w:eastAsia="zh-CN"/>
              </w:rPr>
              <w:t>5</w:t>
            </w:r>
            <w:r>
              <w:rPr>
                <w:rFonts w:eastAsia="仿宋_GB2312"/>
                <w:bCs/>
                <w:color w:val="auto"/>
                <w:sz w:val="28"/>
                <w:szCs w:val="28"/>
              </w:rPr>
              <w:t>月</w:t>
            </w:r>
            <w:r>
              <w:rPr>
                <w:rFonts w:hint="eastAsia" w:eastAsia="仿宋_GB2312"/>
                <w:bCs/>
                <w:color w:val="auto"/>
                <w:sz w:val="28"/>
                <w:szCs w:val="28"/>
                <w:lang w:val="en-US" w:eastAsia="zh-CN"/>
              </w:rPr>
              <w:t>25</w:t>
            </w:r>
            <w:r>
              <w:rPr>
                <w:rFonts w:eastAsia="仿宋_GB2312"/>
                <w:bCs/>
                <w:color w:val="auto"/>
                <w:sz w:val="28"/>
                <w:szCs w:val="28"/>
              </w:rPr>
              <w:t>日9:00-</w:t>
            </w:r>
          </w:p>
          <w:p>
            <w:pPr>
              <w:tabs>
                <w:tab w:val="left" w:pos="2100"/>
              </w:tabs>
              <w:spacing w:line="400" w:lineRule="exact"/>
              <w:ind w:firstLine="149"/>
              <w:rPr>
                <w:rFonts w:eastAsia="仿宋_GB2312"/>
                <w:bCs/>
                <w:color w:val="auto"/>
                <w:sz w:val="28"/>
                <w:szCs w:val="28"/>
              </w:rPr>
            </w:pPr>
            <w:r>
              <w:rPr>
                <w:rFonts w:hint="eastAsia" w:eastAsia="仿宋_GB2312"/>
                <w:bCs/>
                <w:color w:val="auto"/>
                <w:sz w:val="28"/>
                <w:szCs w:val="28"/>
                <w:lang w:val="en-US" w:eastAsia="zh-CN"/>
              </w:rPr>
              <w:t>5</w:t>
            </w:r>
            <w:r>
              <w:rPr>
                <w:rFonts w:eastAsia="仿宋_GB2312"/>
                <w:bCs/>
                <w:color w:val="auto"/>
                <w:sz w:val="28"/>
                <w:szCs w:val="28"/>
              </w:rPr>
              <w:t>月</w:t>
            </w:r>
            <w:r>
              <w:rPr>
                <w:rFonts w:hint="eastAsia" w:eastAsia="仿宋_GB2312"/>
                <w:bCs/>
                <w:color w:val="auto"/>
                <w:sz w:val="28"/>
                <w:szCs w:val="28"/>
                <w:lang w:val="en-US" w:eastAsia="zh-CN"/>
              </w:rPr>
              <w:t>30</w:t>
            </w:r>
            <w:r>
              <w:rPr>
                <w:rFonts w:eastAsia="仿宋_GB2312"/>
                <w:bCs/>
                <w:color w:val="auto"/>
                <w:sz w:val="28"/>
                <w:szCs w:val="28"/>
              </w:rPr>
              <w:t>日24:00</w:t>
            </w:r>
          </w:p>
        </w:tc>
        <w:tc>
          <w:tcPr>
            <w:tcW w:w="1716" w:type="dxa"/>
            <w:tcBorders>
              <w:top w:val="nil"/>
            </w:tcBorders>
            <w:shd w:val="clear" w:color="auto" w:fill="auto"/>
            <w:vAlign w:val="center"/>
          </w:tcPr>
          <w:p>
            <w:pPr>
              <w:tabs>
                <w:tab w:val="left" w:pos="2100"/>
              </w:tabs>
              <w:spacing w:line="400" w:lineRule="exact"/>
              <w:jc w:val="center"/>
              <w:rPr>
                <w:rFonts w:eastAsia="仿宋_GB2312"/>
                <w:bCs/>
                <w:color w:val="auto"/>
                <w:sz w:val="28"/>
                <w:szCs w:val="28"/>
              </w:rPr>
            </w:pPr>
            <w:r>
              <w:rPr>
                <w:rFonts w:eastAsia="仿宋_GB2312"/>
                <w:bCs/>
                <w:color w:val="auto"/>
                <w:sz w:val="28"/>
                <w:szCs w:val="28"/>
              </w:rPr>
              <w:t>下载打印</w:t>
            </w:r>
          </w:p>
          <w:p>
            <w:pPr>
              <w:tabs>
                <w:tab w:val="left" w:pos="2100"/>
              </w:tabs>
              <w:spacing w:line="400" w:lineRule="exact"/>
              <w:ind w:firstLine="149"/>
              <w:jc w:val="center"/>
              <w:rPr>
                <w:rFonts w:eastAsia="仿宋_GB2312"/>
                <w:bCs/>
                <w:color w:val="auto"/>
                <w:sz w:val="28"/>
                <w:szCs w:val="28"/>
              </w:rPr>
            </w:pPr>
            <w:r>
              <w:rPr>
                <w:rFonts w:eastAsia="仿宋_GB2312"/>
                <w:bCs/>
                <w:color w:val="auto"/>
                <w:sz w:val="28"/>
                <w:szCs w:val="28"/>
              </w:rPr>
              <w:t>准考证</w:t>
            </w:r>
          </w:p>
        </w:tc>
        <w:tc>
          <w:tcPr>
            <w:tcW w:w="4461" w:type="dxa"/>
            <w:tcBorders>
              <w:top w:val="nil"/>
            </w:tcBorders>
            <w:shd w:val="clear" w:color="auto" w:fill="auto"/>
            <w:vAlign w:val="center"/>
          </w:tcPr>
          <w:p>
            <w:pPr>
              <w:tabs>
                <w:tab w:val="left" w:pos="2100"/>
              </w:tabs>
              <w:spacing w:line="400" w:lineRule="exact"/>
              <w:rPr>
                <w:rFonts w:eastAsia="仿宋_GB2312"/>
                <w:bCs/>
                <w:color w:val="auto"/>
                <w:sz w:val="28"/>
                <w:szCs w:val="28"/>
              </w:rPr>
            </w:pPr>
            <w:r>
              <w:rPr>
                <w:rFonts w:eastAsia="仿宋_GB2312"/>
                <w:bCs/>
                <w:color w:val="auto"/>
                <w:kern w:val="0"/>
                <w:sz w:val="28"/>
                <w:szCs w:val="28"/>
              </w:rPr>
              <w:t>缴费</w:t>
            </w:r>
            <w:r>
              <w:rPr>
                <w:rFonts w:hint="eastAsia" w:eastAsia="仿宋_GB2312"/>
                <w:bCs/>
                <w:color w:val="auto"/>
                <w:kern w:val="0"/>
                <w:sz w:val="28"/>
                <w:szCs w:val="28"/>
              </w:rPr>
              <w:t>报考人员</w:t>
            </w:r>
            <w:r>
              <w:rPr>
                <w:rFonts w:eastAsia="仿宋_GB2312"/>
                <w:color w:val="auto"/>
                <w:kern w:val="0"/>
                <w:sz w:val="28"/>
                <w:szCs w:val="28"/>
              </w:rPr>
              <w:t>登录报名网站，</w:t>
            </w:r>
            <w:r>
              <w:rPr>
                <w:rFonts w:eastAsia="仿宋_GB2312"/>
                <w:bCs/>
                <w:color w:val="auto"/>
                <w:kern w:val="0"/>
                <w:sz w:val="28"/>
                <w:szCs w:val="28"/>
              </w:rPr>
              <w:t>用A4纸自行打印准考证（黑白、彩色均可）。应试人员须凭准考证和本人有效身份证原件（军人可持军官证）在规定时间、地点参加考试。</w:t>
            </w:r>
            <w:r>
              <w:rPr>
                <w:rFonts w:eastAsia="仿宋_GB2312"/>
                <w:b/>
                <w:bCs/>
                <w:color w:val="auto"/>
                <w:kern w:val="0"/>
                <w:sz w:val="28"/>
                <w:szCs w:val="28"/>
              </w:rPr>
              <w:t>同时，请应试人员认真阅读“应试人员须知”内容。</w:t>
            </w:r>
          </w:p>
        </w:tc>
      </w:tr>
    </w:tbl>
    <w:p>
      <w:pPr>
        <w:pStyle w:val="3"/>
        <w:keepNext w:val="0"/>
        <w:keepLines w:val="0"/>
        <w:pageBreakBefore w:val="0"/>
        <w:widowControl w:val="0"/>
        <w:kinsoku/>
        <w:wordWrap/>
        <w:overflowPunct/>
        <w:topLinePunct w:val="0"/>
        <w:bidi w:val="0"/>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（三）注册</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考试报名前，报考人员须提前通过网上报名系统完成个人信息注册。即日起</w:t>
      </w:r>
      <w:r>
        <w:rPr>
          <w:rFonts w:ascii="Times New Roman" w:hAnsi="Times New Roman" w:cs="Times New Roman"/>
          <w:b/>
          <w:bCs/>
          <w:color w:val="auto"/>
          <w:sz w:val="32"/>
          <w:szCs w:val="32"/>
        </w:rPr>
        <w:t>，</w:t>
      </w:r>
      <w:r>
        <w:rPr>
          <w:rFonts w:hint="eastAsia" w:ascii="Times New Roman" w:hAnsi="Times New Roman" w:cs="Times New Roman"/>
          <w:bCs/>
          <w:color w:val="auto"/>
          <w:sz w:val="32"/>
          <w:szCs w:val="32"/>
        </w:rPr>
        <w:t>报考人员</w:t>
      </w:r>
      <w:r>
        <w:rPr>
          <w:rFonts w:ascii="Times New Roman" w:hAnsi="Times New Roman" w:cs="Times New Roman"/>
          <w:bCs/>
          <w:color w:val="auto"/>
          <w:sz w:val="32"/>
          <w:szCs w:val="32"/>
        </w:rPr>
        <w:t>可登录中国人事考试网（www.cpta.com.cn）“网上报名”栏目进行个人信息注册。</w:t>
      </w:r>
      <w:r>
        <w:rPr>
          <w:rFonts w:ascii="Times New Roman" w:hAnsi="Times New Roman" w:cs="Times New Roman"/>
          <w:color w:val="auto"/>
          <w:sz w:val="32"/>
          <w:szCs w:val="32"/>
        </w:rPr>
        <w:t>注册信息将长久保留，用户名、登录密码、关联手机号等重要信息要妥善保管。</w:t>
      </w:r>
      <w:r>
        <w:rPr>
          <w:rFonts w:ascii="Times New Roman" w:hAnsi="Times New Roman" w:cs="Times New Roman"/>
          <w:bCs/>
          <w:color w:val="auto"/>
          <w:sz w:val="32"/>
          <w:szCs w:val="32"/>
        </w:rPr>
        <w:t>未注册的人员，无法进行考试报名。</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1.网上报名系统通过政务信息共享接口等方式对</w:t>
      </w:r>
      <w:r>
        <w:rPr>
          <w:rFonts w:hint="eastAsia" w:ascii="Times New Roman" w:hAnsi="Times New Roman" w:cs="Times New Roman"/>
          <w:bCs/>
          <w:color w:val="auto"/>
          <w:sz w:val="32"/>
          <w:szCs w:val="32"/>
        </w:rPr>
        <w:t>报考人员</w:t>
      </w:r>
      <w:r>
        <w:rPr>
          <w:rFonts w:ascii="Times New Roman" w:hAnsi="Times New Roman" w:cs="Times New Roman"/>
          <w:bCs/>
          <w:color w:val="auto"/>
          <w:sz w:val="32"/>
          <w:szCs w:val="32"/>
        </w:rPr>
        <w:t>身份信息、学历学位信息进行在线核查。</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身份信息在线核查的证件类型为中华人民共和国居民身份证（或社会保障卡）。学历学位信息在线核查是对2002年至今大专以上（含大专）的学历信息、2008年9月至今的学位信息进行在线核查。增加本人学历、学位信息时，请确保证书编号（17或18位）、专业名称（含括号内文字及标点符号）、毕业时间等与学信网信息完全一致。在线核查“未通过”的，请先自行与学信网信息进行比对，如有不符可重新增加一条正确的学历或学位信息并等待再次核查。</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2.</w:t>
      </w:r>
      <w:r>
        <w:rPr>
          <w:rFonts w:hint="eastAsia" w:ascii="Times New Roman" w:hAnsi="Times New Roman" w:cs="Times New Roman"/>
          <w:bCs/>
          <w:color w:val="auto"/>
          <w:sz w:val="32"/>
          <w:szCs w:val="32"/>
        </w:rPr>
        <w:t>报考人员</w:t>
      </w:r>
      <w:r>
        <w:rPr>
          <w:rFonts w:ascii="Times New Roman" w:hAnsi="Times New Roman" w:cs="Times New Roman"/>
          <w:bCs/>
          <w:color w:val="auto"/>
          <w:sz w:val="32"/>
          <w:szCs w:val="32"/>
        </w:rPr>
        <w:t>可于信息提交24小时后登录报名系统查看</w:t>
      </w:r>
      <w:r>
        <w:rPr>
          <w:rFonts w:hint="eastAsia" w:ascii="Times New Roman" w:hAnsi="Times New Roman" w:cs="Times New Roman"/>
          <w:bCs/>
          <w:color w:val="auto"/>
          <w:sz w:val="32"/>
          <w:szCs w:val="32"/>
        </w:rPr>
        <w:t>在线</w:t>
      </w:r>
      <w:r>
        <w:rPr>
          <w:rFonts w:ascii="Times New Roman" w:hAnsi="Times New Roman" w:cs="Times New Roman"/>
          <w:bCs/>
          <w:color w:val="auto"/>
          <w:sz w:val="32"/>
          <w:szCs w:val="32"/>
        </w:rPr>
        <w:t>核查结果，完成相关数据核查后方可继续报名。建议</w:t>
      </w:r>
      <w:r>
        <w:rPr>
          <w:rFonts w:hint="eastAsia" w:ascii="Times New Roman" w:hAnsi="Times New Roman" w:cs="Times New Roman"/>
          <w:bCs/>
          <w:color w:val="auto"/>
          <w:sz w:val="32"/>
          <w:szCs w:val="32"/>
        </w:rPr>
        <w:t>报考人员</w:t>
      </w:r>
      <w:r>
        <w:rPr>
          <w:rFonts w:ascii="Times New Roman" w:hAnsi="Times New Roman" w:cs="Times New Roman"/>
          <w:bCs/>
          <w:color w:val="auto"/>
          <w:sz w:val="32"/>
          <w:szCs w:val="32"/>
        </w:rPr>
        <w:t>预留充足时间，提前完成用户注册。</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3.</w:t>
      </w:r>
      <w:r>
        <w:rPr>
          <w:rFonts w:hint="eastAsia" w:ascii="Times New Roman" w:hAnsi="Times New Roman" w:cs="Times New Roman"/>
          <w:bCs/>
          <w:color w:val="auto"/>
          <w:sz w:val="32"/>
          <w:szCs w:val="32"/>
        </w:rPr>
        <w:t>在线核查结果提示“未通过”或“需要人工核查”的不会影响后续报名，须在报名开始后按规定提交中国高等教育学生信息网（学信网）在线验证/认证报告（PDF格式）进行人工核查。由于办理学历学位验证/认证需要一定时间，请报考人员提前安排好验证/认证事宜，以免影响报名。</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4.</w:t>
      </w:r>
      <w:r>
        <w:rPr>
          <w:rFonts w:hint="eastAsia" w:ascii="Times New Roman" w:hAnsi="Times New Roman" w:cs="Times New Roman"/>
          <w:bCs/>
          <w:color w:val="auto"/>
          <w:sz w:val="32"/>
          <w:szCs w:val="32"/>
          <w:lang w:eastAsia="zh-CN"/>
        </w:rPr>
        <w:t>已</w:t>
      </w:r>
      <w:r>
        <w:rPr>
          <w:rFonts w:ascii="Times New Roman" w:hAnsi="Times New Roman" w:cs="Times New Roman"/>
          <w:bCs/>
          <w:color w:val="auto"/>
          <w:sz w:val="32"/>
          <w:szCs w:val="32"/>
        </w:rPr>
        <w:t>注册的</w:t>
      </w:r>
      <w:r>
        <w:rPr>
          <w:rFonts w:hint="eastAsia" w:ascii="Times New Roman" w:hAnsi="Times New Roman" w:cs="Times New Roman"/>
          <w:bCs/>
          <w:color w:val="auto"/>
          <w:sz w:val="32"/>
          <w:szCs w:val="32"/>
        </w:rPr>
        <w:t>报考人员</w:t>
      </w:r>
      <w:r>
        <w:rPr>
          <w:rFonts w:ascii="Times New Roman" w:hAnsi="Times New Roman" w:cs="Times New Roman"/>
          <w:bCs/>
          <w:color w:val="auto"/>
          <w:sz w:val="32"/>
          <w:szCs w:val="32"/>
        </w:rPr>
        <w:t>无需重新注册，报考前应提前登录报名系统，补充完善相关信息。</w:t>
      </w:r>
    </w:p>
    <w:p>
      <w:pPr>
        <w:pStyle w:val="3"/>
        <w:keepNext w:val="0"/>
        <w:keepLines w:val="0"/>
        <w:pageBreakBefore w:val="0"/>
        <w:widowControl w:val="0"/>
        <w:kinsoku/>
        <w:wordWrap/>
        <w:overflowPunct/>
        <w:topLinePunct w:val="0"/>
        <w:bidi w:val="0"/>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（四）填报信息</w:t>
      </w:r>
    </w:p>
    <w:p>
      <w:pPr>
        <w:keepNext w:val="0"/>
        <w:keepLines w:val="0"/>
        <w:pageBreakBefore w:val="0"/>
        <w:kinsoku/>
        <w:wordWrap/>
        <w:overflowPunct/>
        <w:topLinePunct w:val="0"/>
        <w:bidi w:val="0"/>
        <w:spacing w:line="560" w:lineRule="exact"/>
        <w:ind w:firstLine="640" w:firstLineChars="200"/>
        <w:textAlignment w:val="auto"/>
        <w:rPr>
          <w:rFonts w:eastAsia="仿宋_GB2312"/>
          <w:b/>
          <w:bCs/>
          <w:color w:val="auto"/>
          <w:sz w:val="32"/>
          <w:szCs w:val="32"/>
        </w:rPr>
      </w:pPr>
      <w:r>
        <w:rPr>
          <w:rFonts w:eastAsia="仿宋_GB2312"/>
          <w:bCs/>
          <w:color w:val="auto"/>
          <w:sz w:val="32"/>
          <w:szCs w:val="32"/>
        </w:rPr>
        <w:t>拟选择在</w:t>
      </w:r>
      <w:r>
        <w:rPr>
          <w:rFonts w:eastAsia="仿宋_GB2312"/>
          <w:b/>
          <w:bCs/>
          <w:color w:val="auto"/>
          <w:sz w:val="32"/>
          <w:szCs w:val="32"/>
        </w:rPr>
        <w:t>辽宁省（不含大连市）</w:t>
      </w:r>
      <w:r>
        <w:rPr>
          <w:rFonts w:eastAsia="仿宋_GB2312"/>
          <w:bCs/>
          <w:color w:val="auto"/>
          <w:sz w:val="32"/>
          <w:szCs w:val="32"/>
        </w:rPr>
        <w:t>参加考试的报考人员，完成注册环节后可在规定时限内进行考试报名。</w:t>
      </w:r>
      <w:r>
        <w:rPr>
          <w:rFonts w:eastAsia="仿宋_GB2312"/>
          <w:b/>
          <w:bCs/>
          <w:color w:val="auto"/>
          <w:sz w:val="32"/>
          <w:szCs w:val="32"/>
        </w:rPr>
        <w:t>拟选择在大连市参加考试的报考人员，在</w:t>
      </w:r>
      <w:r>
        <w:rPr>
          <w:rFonts w:eastAsia="仿宋_GB2312"/>
          <w:b/>
          <w:color w:val="auto"/>
          <w:sz w:val="32"/>
          <w:szCs w:val="32"/>
        </w:rPr>
        <w:t>报考省份中可</w:t>
      </w:r>
      <w:r>
        <w:rPr>
          <w:rFonts w:eastAsia="仿宋_GB2312"/>
          <w:b/>
          <w:bCs/>
          <w:color w:val="auto"/>
          <w:sz w:val="32"/>
          <w:szCs w:val="32"/>
        </w:rPr>
        <w:t>直接选择“大连市”，具体事宜请咨询大连市人事考试部门。</w:t>
      </w:r>
    </w:p>
    <w:p>
      <w:pPr>
        <w:keepNext w:val="0"/>
        <w:keepLines w:val="0"/>
        <w:pageBreakBefore w:val="0"/>
        <w:kinsoku/>
        <w:wordWrap/>
        <w:overflowPunct/>
        <w:topLinePunct w:val="0"/>
        <w:bidi w:val="0"/>
        <w:spacing w:line="560" w:lineRule="exact"/>
        <w:ind w:firstLine="640" w:firstLineChars="200"/>
        <w:textAlignment w:val="auto"/>
        <w:rPr>
          <w:rFonts w:eastAsia="仿宋_GB2312"/>
          <w:bCs/>
          <w:color w:val="auto"/>
          <w:sz w:val="32"/>
          <w:szCs w:val="32"/>
        </w:rPr>
      </w:pPr>
      <w:r>
        <w:rPr>
          <w:rFonts w:eastAsia="仿宋_GB2312"/>
          <w:bCs/>
          <w:color w:val="auto"/>
          <w:sz w:val="32"/>
          <w:szCs w:val="32"/>
        </w:rPr>
        <w:t>1.上传照片。新注册报考人员登录网上报名系统时，必须按要求上传近期正面免冠证件照（如注册时未上传，则再次登录报名系统时提示上传）。请</w:t>
      </w:r>
      <w:r>
        <w:rPr>
          <w:rFonts w:hint="eastAsia" w:eastAsia="仿宋_GB2312"/>
          <w:bCs/>
          <w:color w:val="auto"/>
          <w:sz w:val="32"/>
          <w:szCs w:val="32"/>
        </w:rPr>
        <w:t>报考人员</w:t>
      </w:r>
      <w:r>
        <w:rPr>
          <w:rFonts w:eastAsia="仿宋_GB2312"/>
          <w:bCs/>
          <w:color w:val="auto"/>
          <w:sz w:val="32"/>
          <w:szCs w:val="32"/>
        </w:rPr>
        <w:t>务必使用全国专业技术人员资格考试报名服务平台提供的</w:t>
      </w:r>
      <w:r>
        <w:fldChar w:fldCharType="begin"/>
      </w:r>
      <w:r>
        <w:instrText xml:space="preserve"> HYPERLINK "http://www.cpta.com.cn/tooldown.html" </w:instrText>
      </w:r>
      <w:r>
        <w:fldChar w:fldCharType="separate"/>
      </w:r>
      <w:r>
        <w:rPr>
          <w:rFonts w:eastAsia="仿宋_GB2312"/>
          <w:bCs/>
          <w:color w:val="auto"/>
          <w:sz w:val="32"/>
          <w:szCs w:val="32"/>
        </w:rPr>
        <w:t>工具（点击下载）</w:t>
      </w:r>
      <w:r>
        <w:rPr>
          <w:rFonts w:eastAsia="仿宋_GB2312"/>
          <w:bCs/>
          <w:color w:val="auto"/>
          <w:sz w:val="32"/>
          <w:szCs w:val="32"/>
        </w:rPr>
        <w:fldChar w:fldCharType="end"/>
      </w:r>
      <w:r>
        <w:rPr>
          <w:rFonts w:eastAsia="仿宋_GB2312"/>
          <w:bCs/>
          <w:color w:val="auto"/>
          <w:sz w:val="32"/>
          <w:szCs w:val="32"/>
        </w:rPr>
        <w:t>对照片进行处理，</w:t>
      </w:r>
      <w:r>
        <w:rPr>
          <w:rFonts w:eastAsia="仿宋_GB2312"/>
          <w:color w:val="auto"/>
          <w:sz w:val="32"/>
          <w:szCs w:val="32"/>
        </w:rPr>
        <w:t>源照片要求必须为单色背景（</w:t>
      </w:r>
      <w:r>
        <w:rPr>
          <w:rFonts w:eastAsia="仿宋_GB2312"/>
          <w:b/>
          <w:color w:val="auto"/>
          <w:sz w:val="32"/>
          <w:szCs w:val="32"/>
        </w:rPr>
        <w:t>白色背景</w:t>
      </w:r>
      <w:r>
        <w:rPr>
          <w:rFonts w:eastAsia="仿宋_GB2312"/>
          <w:color w:val="auto"/>
          <w:sz w:val="32"/>
          <w:szCs w:val="32"/>
        </w:rPr>
        <w:t>），正面免冠近期1寸或2寸证件照，JPG或JPEG，字节大于30KB，宽高像素大于295*413，照片清晰，禁止缩放后使用。若照片审核未通过，报考人员须按审核意见修改后重新上传照片。</w:t>
      </w:r>
      <w:r>
        <w:rPr>
          <w:rFonts w:eastAsia="仿宋_GB2312"/>
          <w:b/>
          <w:bCs/>
          <w:color w:val="auto"/>
          <w:sz w:val="32"/>
          <w:szCs w:val="32"/>
        </w:rPr>
        <w:t>报名照片将用于准考证、考场座次表、证书、证书查询认证系统，请</w:t>
      </w:r>
      <w:r>
        <w:rPr>
          <w:rFonts w:hint="eastAsia" w:eastAsia="仿宋_GB2312"/>
          <w:b/>
          <w:bCs/>
          <w:color w:val="auto"/>
          <w:sz w:val="32"/>
          <w:szCs w:val="32"/>
        </w:rPr>
        <w:t>报考人员</w:t>
      </w:r>
      <w:r>
        <w:rPr>
          <w:rFonts w:eastAsia="仿宋_GB2312"/>
          <w:b/>
          <w:bCs/>
          <w:color w:val="auto"/>
          <w:sz w:val="32"/>
          <w:szCs w:val="32"/>
        </w:rPr>
        <w:t>上传照片时慎重选用，照片一经上传确认，不得更换</w:t>
      </w:r>
      <w:r>
        <w:rPr>
          <w:rFonts w:eastAsia="黑体"/>
          <w:b/>
          <w:bCs/>
          <w:color w:val="auto"/>
          <w:sz w:val="32"/>
          <w:szCs w:val="32"/>
        </w:rPr>
        <w:t>。</w:t>
      </w:r>
      <w:r>
        <w:rPr>
          <w:rFonts w:eastAsia="仿宋_GB2312"/>
          <w:bCs/>
          <w:color w:val="auto"/>
          <w:sz w:val="32"/>
          <w:szCs w:val="32"/>
        </w:rPr>
        <w:t>报考人员应对照片质量负责，如因照片质量影响考试、成绩或证书的，由报考人员本人负责。</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2.填写报名信息。</w:t>
      </w:r>
      <w:r>
        <w:rPr>
          <w:rFonts w:eastAsia="仿宋_GB2312"/>
          <w:bCs/>
          <w:color w:val="auto"/>
          <w:sz w:val="32"/>
          <w:szCs w:val="32"/>
        </w:rPr>
        <w:t>报考人员</w:t>
      </w:r>
      <w:r>
        <w:rPr>
          <w:rFonts w:eastAsia="仿宋_GB2312"/>
          <w:color w:val="auto"/>
          <w:sz w:val="32"/>
          <w:szCs w:val="32"/>
        </w:rPr>
        <w:t>登录到报名系统后，选择拟报考的考试项目和报考省份（辽宁省），认真阅读《</w:t>
      </w:r>
      <w:r>
        <w:rPr>
          <w:rFonts w:eastAsia="仿宋_GB2312"/>
          <w:bCs/>
          <w:color w:val="auto"/>
          <w:sz w:val="32"/>
          <w:szCs w:val="32"/>
        </w:rPr>
        <w:t>报考须知</w:t>
      </w:r>
      <w:r>
        <w:rPr>
          <w:rFonts w:eastAsia="仿宋_GB2312"/>
          <w:color w:val="auto"/>
          <w:sz w:val="32"/>
          <w:szCs w:val="32"/>
        </w:rPr>
        <w:t>》等相关内容，如实填报相关信息。</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报名地市及核查点按属地化管理原则填报</w:t>
      </w:r>
      <w:r>
        <w:rPr>
          <w:rFonts w:hint="eastAsia" w:eastAsia="仿宋_GB2312"/>
          <w:color w:val="auto"/>
          <w:sz w:val="32"/>
          <w:szCs w:val="32"/>
        </w:rPr>
        <w:t>，</w:t>
      </w:r>
      <w:r>
        <w:rPr>
          <w:rFonts w:eastAsia="仿宋_GB2312"/>
          <w:color w:val="auto"/>
          <w:sz w:val="32"/>
          <w:szCs w:val="32"/>
        </w:rPr>
        <w:t>原则上应在工作地或居住地报名</w:t>
      </w:r>
      <w:r>
        <w:rPr>
          <w:rFonts w:hint="eastAsia" w:eastAsia="仿宋_GB2312"/>
          <w:color w:val="auto"/>
          <w:sz w:val="32"/>
          <w:szCs w:val="32"/>
        </w:rPr>
        <w:t>，</w:t>
      </w:r>
      <w:r>
        <w:rPr>
          <w:rFonts w:eastAsia="仿宋_GB2312"/>
          <w:color w:val="auto"/>
          <w:sz w:val="32"/>
          <w:szCs w:val="32"/>
        </w:rPr>
        <w:t>驻沈的中、省直单位报考人员报考地市应选择“辽宁省省直”，核查点应选择“辽宁省人事考试中心”，其他单位报考人员选择相应的报名地市及相应的核查点</w:t>
      </w:r>
      <w:r>
        <w:rPr>
          <w:rFonts w:hint="eastAsia" w:eastAsia="仿宋_GB2312"/>
          <w:color w:val="auto"/>
          <w:sz w:val="32"/>
          <w:szCs w:val="32"/>
        </w:rPr>
        <w:t>（见附件1）</w:t>
      </w:r>
      <w:r>
        <w:rPr>
          <w:rFonts w:eastAsia="仿宋_GB2312"/>
          <w:color w:val="auto"/>
          <w:sz w:val="32"/>
          <w:szCs w:val="32"/>
        </w:rPr>
        <w:t>。</w:t>
      </w:r>
    </w:p>
    <w:p>
      <w:pPr>
        <w:pStyle w:val="3"/>
        <w:keepNext w:val="0"/>
        <w:keepLines w:val="0"/>
        <w:pageBreakBefore w:val="0"/>
        <w:widowControl w:val="0"/>
        <w:kinsoku/>
        <w:wordWrap/>
        <w:overflowPunct/>
        <w:topLinePunct w:val="0"/>
        <w:bidi w:val="0"/>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（五）选择办理方式</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在资格考试报名中存在虚假承诺行为的人员，以及按照《专业技术人员资格考试违纪违规行为处理规定》（人力资源和社会保障部令第31号），存在严重违纪违规行为或特别严重违纪违规行为、被记入资格考试诚信档案库且在记录期内的人员</w:t>
      </w:r>
      <w:r>
        <w:rPr>
          <w:rFonts w:eastAsia="仿宋_GB2312"/>
          <w:b/>
          <w:color w:val="auto"/>
          <w:sz w:val="32"/>
          <w:szCs w:val="32"/>
        </w:rPr>
        <w:t>不适用告知承诺制</w:t>
      </w:r>
      <w:r>
        <w:rPr>
          <w:rFonts w:eastAsia="仿宋_GB2312"/>
          <w:color w:val="auto"/>
          <w:sz w:val="32"/>
          <w:szCs w:val="32"/>
        </w:rPr>
        <w:t>。其他报考人员在完成相关信息填报后，</w:t>
      </w:r>
      <w:r>
        <w:rPr>
          <w:rFonts w:eastAsia="仿宋_GB2312"/>
          <w:b/>
          <w:color w:val="auto"/>
          <w:sz w:val="32"/>
          <w:szCs w:val="32"/>
        </w:rPr>
        <w:t>可自主选择是否采用告知承诺制方式办理</w:t>
      </w:r>
      <w:r>
        <w:rPr>
          <w:rFonts w:eastAsia="仿宋_GB2312"/>
          <w:color w:val="auto"/>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1.选择采用告知承诺制方式报名参加考试的人员，由本人在网上报名系统填报信息，采用电子方式签署告知承诺书（电子文本），一经提交即具有法律效力，不允许代为承诺。报考人员承诺的内容主要包括：已知晓告知事项；已符合报考条件；填报的信息真实、客观；愿意承担不实承诺的法律责任并接受处理。</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报考人员作出承诺后，可在未缴费且报名截止前撤回承诺。报考人员撤回承诺的，本年度该项考试中不再适用告知承诺制。</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color w:val="auto"/>
          <w:sz w:val="32"/>
          <w:szCs w:val="32"/>
        </w:rPr>
      </w:pPr>
      <w:r>
        <w:rPr>
          <w:rFonts w:ascii="Times New Roman" w:hAnsi="Times New Roman" w:cs="Times New Roman"/>
          <w:color w:val="auto"/>
          <w:sz w:val="32"/>
          <w:szCs w:val="32"/>
        </w:rPr>
        <w:t>下列报考人员采用网上提交电子版证明材料的方式辅助各市人事考试部门进行线上资格核查。人社部人事考试中心统一设定提交证明材料类型和范围，已经通过在线方式自动完成核查的证明事项无需重复提交电子版证明材料。</w:t>
      </w:r>
    </w:p>
    <w:p>
      <w:pPr>
        <w:keepNext w:val="0"/>
        <w:keepLines w:val="0"/>
        <w:pageBreakBefore w:val="0"/>
        <w:tabs>
          <w:tab w:val="left" w:pos="3390"/>
        </w:tabs>
        <w:kinsoku/>
        <w:wordWrap/>
        <w:overflowPunct/>
        <w:topLinePunct w:val="0"/>
        <w:bidi w:val="0"/>
        <w:spacing w:line="560" w:lineRule="exact"/>
        <w:ind w:firstLine="480"/>
        <w:textAlignment w:val="auto"/>
        <w:rPr>
          <w:rFonts w:eastAsia="仿宋_GB2312"/>
          <w:color w:val="auto"/>
          <w:sz w:val="32"/>
          <w:szCs w:val="32"/>
        </w:rPr>
      </w:pPr>
      <w:r>
        <w:rPr>
          <w:rFonts w:eastAsia="仿宋_GB2312"/>
          <w:color w:val="auto"/>
          <w:sz w:val="32"/>
          <w:szCs w:val="32"/>
        </w:rPr>
        <w:t>（1）具有中专以下学历或2002年及以前大专以上（含大专）学历，2008年9月以前取得的学位的报考人员；</w:t>
      </w:r>
    </w:p>
    <w:p>
      <w:pPr>
        <w:keepNext w:val="0"/>
        <w:keepLines w:val="0"/>
        <w:pageBreakBefore w:val="0"/>
        <w:kinsoku/>
        <w:wordWrap/>
        <w:overflowPunct/>
        <w:topLinePunct w:val="0"/>
        <w:bidi w:val="0"/>
        <w:spacing w:line="560" w:lineRule="exact"/>
        <w:ind w:firstLine="480"/>
        <w:textAlignment w:val="auto"/>
        <w:rPr>
          <w:rFonts w:eastAsia="仿宋_GB2312"/>
          <w:color w:val="auto"/>
          <w:sz w:val="32"/>
          <w:szCs w:val="32"/>
        </w:rPr>
      </w:pPr>
      <w:r>
        <w:rPr>
          <w:rFonts w:eastAsia="仿宋_GB2312"/>
          <w:color w:val="auto"/>
          <w:sz w:val="32"/>
          <w:szCs w:val="32"/>
        </w:rPr>
        <w:t>（2）按对应专业级别报考条件要求，须提交其他证明材料的报考人员（如资格证书、职称证书等）。</w:t>
      </w:r>
    </w:p>
    <w:p>
      <w:pPr>
        <w:keepNext w:val="0"/>
        <w:keepLines w:val="0"/>
        <w:pageBreakBefore w:val="0"/>
        <w:kinsoku/>
        <w:wordWrap/>
        <w:overflowPunct/>
        <w:topLinePunct w:val="0"/>
        <w:bidi w:val="0"/>
        <w:spacing w:line="560" w:lineRule="exact"/>
        <w:ind w:firstLine="480"/>
        <w:textAlignment w:val="auto"/>
        <w:rPr>
          <w:rFonts w:eastAsia="仿宋_GB2312"/>
          <w:color w:val="auto"/>
          <w:sz w:val="32"/>
          <w:szCs w:val="32"/>
        </w:rPr>
      </w:pPr>
      <w:r>
        <w:rPr>
          <w:rFonts w:hint="eastAsia" w:eastAsia="仿宋_GB2312"/>
          <w:color w:val="auto"/>
          <w:sz w:val="32"/>
          <w:szCs w:val="32"/>
        </w:rPr>
        <w:t>（3）为加强报名证明事项告知承诺制事中监管，如报考人员提交的境内高等教育学历学位信息无法通过在线自动核验，应在报名前及时登录中国高等教育学生信息网（学信网）进行验证/认证，下载相关PDF格式在线验证/认证报告，报名期间按报名地考试机构要求上传相关验证/认证报告，接受人工核查，具体操作方式参见中国人事考试网“考生问答”栏目内容。</w:t>
      </w:r>
    </w:p>
    <w:p>
      <w:pPr>
        <w:keepNext w:val="0"/>
        <w:keepLines w:val="0"/>
        <w:pageBreakBefore w:val="0"/>
        <w:kinsoku/>
        <w:wordWrap/>
        <w:overflowPunct/>
        <w:topLinePunct w:val="0"/>
        <w:bidi w:val="0"/>
        <w:spacing w:line="560" w:lineRule="exact"/>
        <w:ind w:firstLine="640"/>
        <w:textAlignment w:val="auto"/>
        <w:rPr>
          <w:rFonts w:eastAsia="仿宋_GB2312"/>
          <w:b/>
          <w:bCs/>
          <w:color w:val="auto"/>
          <w:sz w:val="32"/>
          <w:szCs w:val="32"/>
        </w:rPr>
      </w:pPr>
      <w:r>
        <w:rPr>
          <w:rFonts w:hint="eastAsia" w:eastAsia="仿宋_GB2312"/>
          <w:b/>
          <w:bCs/>
          <w:color w:val="auto"/>
          <w:sz w:val="32"/>
          <w:szCs w:val="32"/>
        </w:rPr>
        <w:t>因学信网学历学位认证需要一定办理周期，报考人员需提前做好认证，以免影响报名。</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2.</w:t>
      </w:r>
      <w:r>
        <w:rPr>
          <w:rFonts w:eastAsia="仿宋_GB2312"/>
          <w:b/>
          <w:color w:val="auto"/>
          <w:sz w:val="32"/>
          <w:szCs w:val="32"/>
        </w:rPr>
        <w:t>未选择告知承诺制方式或者不适用告知承诺制办理报考事项的人员，</w:t>
      </w:r>
      <w:r>
        <w:rPr>
          <w:rFonts w:eastAsia="仿宋_GB2312"/>
          <w:color w:val="auto"/>
          <w:sz w:val="32"/>
          <w:szCs w:val="32"/>
        </w:rPr>
        <w:t>由本人在网上报名系统</w:t>
      </w:r>
      <w:r>
        <w:rPr>
          <w:rFonts w:hint="eastAsia" w:eastAsia="仿宋_GB2312"/>
          <w:color w:val="auto"/>
          <w:sz w:val="32"/>
          <w:szCs w:val="32"/>
        </w:rPr>
        <w:t>填报信息后，按本通知相关规定携带</w:t>
      </w:r>
      <w:r>
        <w:rPr>
          <w:rFonts w:eastAsia="仿宋_GB2312"/>
          <w:color w:val="auto"/>
          <w:sz w:val="32"/>
          <w:szCs w:val="32"/>
        </w:rPr>
        <w:t>相关证明材料原件</w:t>
      </w:r>
      <w:r>
        <w:rPr>
          <w:rFonts w:hint="eastAsia" w:eastAsia="仿宋_GB2312"/>
          <w:color w:val="auto"/>
          <w:sz w:val="32"/>
          <w:szCs w:val="32"/>
        </w:rPr>
        <w:t>到现场进行资格</w:t>
      </w:r>
      <w:r>
        <w:rPr>
          <w:rFonts w:eastAsia="仿宋_GB2312"/>
          <w:color w:val="auto"/>
          <w:sz w:val="32"/>
          <w:szCs w:val="32"/>
        </w:rPr>
        <w:t>核查。</w:t>
      </w:r>
    </w:p>
    <w:p>
      <w:pPr>
        <w:pStyle w:val="3"/>
        <w:keepNext w:val="0"/>
        <w:keepLines w:val="0"/>
        <w:pageBreakBefore w:val="0"/>
        <w:widowControl w:val="0"/>
        <w:kinsoku/>
        <w:wordWrap/>
        <w:overflowPunct/>
        <w:topLinePunct w:val="0"/>
        <w:bidi w:val="0"/>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（六）报名信息确认</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报考人员需要对报考的级别、专业、科目、上传的证明材料等信息进行核对并确认。选择采用告知承诺制方式报名的报考人员要签署《报考承诺书》（</w:t>
      </w:r>
      <w:r>
        <w:rPr>
          <w:rFonts w:eastAsia="黑体"/>
          <w:b/>
          <w:color w:val="auto"/>
          <w:sz w:val="32"/>
          <w:szCs w:val="32"/>
        </w:rPr>
        <w:t>不允许代为承诺</w:t>
      </w:r>
      <w:r>
        <w:rPr>
          <w:rFonts w:eastAsia="仿宋_GB2312"/>
          <w:color w:val="auto"/>
          <w:sz w:val="32"/>
          <w:szCs w:val="32"/>
        </w:rPr>
        <w:t>），并对承诺内容负责。</w:t>
      </w:r>
    </w:p>
    <w:p>
      <w:pPr>
        <w:pStyle w:val="3"/>
        <w:keepNext w:val="0"/>
        <w:keepLines w:val="0"/>
        <w:pageBreakBefore w:val="0"/>
        <w:widowControl w:val="0"/>
        <w:kinsoku/>
        <w:wordWrap/>
        <w:overflowPunct/>
        <w:topLinePunct w:val="0"/>
        <w:bidi w:val="0"/>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（七）资格核查与监管</w:t>
      </w:r>
    </w:p>
    <w:p>
      <w:pPr>
        <w:keepNext w:val="0"/>
        <w:keepLines w:val="0"/>
        <w:pageBreakBefore w:val="0"/>
        <w:kinsoku/>
        <w:wordWrap/>
        <w:overflowPunct/>
        <w:topLinePunct w:val="0"/>
        <w:bidi w:val="0"/>
        <w:spacing w:line="560" w:lineRule="exact"/>
        <w:ind w:firstLine="630"/>
        <w:textAlignment w:val="auto"/>
        <w:rPr>
          <w:rFonts w:eastAsia="仿宋_GB2312"/>
          <w:color w:val="auto"/>
          <w:sz w:val="32"/>
          <w:szCs w:val="32"/>
        </w:rPr>
      </w:pPr>
      <w:r>
        <w:rPr>
          <w:rFonts w:eastAsia="仿宋_GB2312"/>
          <w:color w:val="auto"/>
          <w:sz w:val="32"/>
          <w:szCs w:val="32"/>
        </w:rPr>
        <w:t>各市人事考试部门依法依规对报考人员进行核查。在考前、考中、考后全程运用在线核查、现场核查、协助核查等方式对报考人员承诺内容开展核查。</w:t>
      </w:r>
    </w:p>
    <w:p>
      <w:pPr>
        <w:keepNext w:val="0"/>
        <w:keepLines w:val="0"/>
        <w:pageBreakBefore w:val="0"/>
        <w:kinsoku/>
        <w:wordWrap/>
        <w:overflowPunct/>
        <w:topLinePunct w:val="0"/>
        <w:bidi w:val="0"/>
        <w:spacing w:line="560" w:lineRule="exact"/>
        <w:ind w:firstLine="630"/>
        <w:textAlignment w:val="auto"/>
        <w:rPr>
          <w:rFonts w:eastAsia="仿宋_GB2312"/>
          <w:color w:val="auto"/>
          <w:sz w:val="32"/>
          <w:szCs w:val="32"/>
        </w:rPr>
      </w:pPr>
      <w:r>
        <w:rPr>
          <w:rFonts w:eastAsia="仿宋_GB2312"/>
          <w:color w:val="auto"/>
          <w:sz w:val="32"/>
          <w:szCs w:val="32"/>
        </w:rPr>
        <w:t>对核查难度较大的证明事项，各市人事考试部门可根据本地实际对相关人员承诺情况通过门户网站、微信公众号等渠道进行公示，接受社会监督。</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color w:val="auto"/>
          <w:sz w:val="32"/>
          <w:szCs w:val="32"/>
        </w:rPr>
      </w:pPr>
      <w:r>
        <w:rPr>
          <w:rFonts w:ascii="Times New Roman" w:hAnsi="Times New Roman" w:cs="Times New Roman"/>
          <w:color w:val="auto"/>
          <w:sz w:val="32"/>
          <w:szCs w:val="32"/>
        </w:rPr>
        <w:t>驻沈中、省直单位报考人员资格核查与监管工作由省人事考试中心负责；其他各市报考人员资格核查与监管工作由所在市人事考试部门负责。全省人事考试资格核查部门咨询电话见附件1。</w:t>
      </w:r>
    </w:p>
    <w:p>
      <w:pPr>
        <w:keepNext w:val="0"/>
        <w:keepLines w:val="0"/>
        <w:pageBreakBefore w:val="0"/>
        <w:kinsoku/>
        <w:wordWrap/>
        <w:overflowPunct/>
        <w:topLinePunct w:val="0"/>
        <w:bidi w:val="0"/>
        <w:spacing w:line="560" w:lineRule="exact"/>
        <w:ind w:firstLine="643" w:firstLineChars="200"/>
        <w:textAlignment w:val="auto"/>
        <w:rPr>
          <w:rFonts w:eastAsia="仿宋_GB2312"/>
          <w:color w:val="auto"/>
          <w:sz w:val="32"/>
          <w:szCs w:val="32"/>
        </w:rPr>
      </w:pPr>
      <w:r>
        <w:rPr>
          <w:rFonts w:eastAsia="仿宋_GB2312"/>
          <w:b/>
          <w:color w:val="auto"/>
          <w:sz w:val="32"/>
          <w:szCs w:val="32"/>
        </w:rPr>
        <w:t>1.在线核查。</w:t>
      </w:r>
      <w:r>
        <w:rPr>
          <w:rFonts w:eastAsia="仿宋_GB2312"/>
          <w:color w:val="auto"/>
          <w:sz w:val="32"/>
          <w:szCs w:val="32"/>
        </w:rPr>
        <w:t>选择采用告知承诺制方式报名的报考人员在提交报考信息后，网上报名系统将对学历学位、所学专业、工作年限等内容与报考特定条件相符合情况进行在线核查。</w:t>
      </w:r>
    </w:p>
    <w:p>
      <w:pPr>
        <w:keepNext w:val="0"/>
        <w:keepLines w:val="0"/>
        <w:pageBreakBefore w:val="0"/>
        <w:kinsoku/>
        <w:wordWrap/>
        <w:overflowPunct/>
        <w:topLinePunct w:val="0"/>
        <w:bidi w:val="0"/>
        <w:spacing w:line="560" w:lineRule="exact"/>
        <w:ind w:firstLine="643" w:firstLineChars="200"/>
        <w:textAlignment w:val="auto"/>
        <w:rPr>
          <w:rFonts w:eastAsia="仿宋_GB2312"/>
          <w:color w:val="auto"/>
          <w:sz w:val="32"/>
          <w:szCs w:val="32"/>
        </w:rPr>
      </w:pPr>
      <w:r>
        <w:rPr>
          <w:rFonts w:eastAsia="仿宋_GB2312"/>
          <w:b/>
          <w:color w:val="auto"/>
          <w:sz w:val="32"/>
          <w:szCs w:val="32"/>
        </w:rPr>
        <w:t>2.免予核查。</w:t>
      </w:r>
      <w:r>
        <w:rPr>
          <w:rFonts w:eastAsia="仿宋_GB2312"/>
          <w:color w:val="auto"/>
          <w:sz w:val="32"/>
          <w:szCs w:val="32"/>
        </w:rPr>
        <w:t>对</w:t>
      </w:r>
      <w:r>
        <w:rPr>
          <w:rFonts w:eastAsia="仿宋_GB2312"/>
          <w:color w:val="auto"/>
          <w:kern w:val="0"/>
          <w:sz w:val="32"/>
          <w:szCs w:val="32"/>
        </w:rPr>
        <w:t>已作出承诺，身份、学历学位、所学专业等信息已经通过在线方式自动完成核查，且在资格考试诚信档案库无记录的报考人员</w:t>
      </w:r>
      <w:r>
        <w:rPr>
          <w:rFonts w:eastAsia="仿宋_GB2312"/>
          <w:color w:val="auto"/>
          <w:sz w:val="32"/>
          <w:szCs w:val="32"/>
        </w:rPr>
        <w:t>签署承诺书后，可自动通过资格核查。</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kern w:val="0"/>
          <w:sz w:val="32"/>
          <w:szCs w:val="32"/>
        </w:rPr>
        <w:t>对于免予核查的人员，各市人事考试部门将采用随机抽查、重点监管</w:t>
      </w:r>
      <w:r>
        <w:rPr>
          <w:rFonts w:eastAsia="仿宋_GB2312"/>
          <w:color w:val="auto"/>
          <w:sz w:val="32"/>
          <w:szCs w:val="32"/>
        </w:rPr>
        <w:t>、智慧监管等方式实施日常监管。</w:t>
      </w:r>
    </w:p>
    <w:p>
      <w:pPr>
        <w:keepNext w:val="0"/>
        <w:keepLines w:val="0"/>
        <w:pageBreakBefore w:val="0"/>
        <w:shd w:val="clear" w:color="auto" w:fill="FFFFFF"/>
        <w:kinsoku/>
        <w:wordWrap/>
        <w:overflowPunct/>
        <w:topLinePunct w:val="0"/>
        <w:bidi w:val="0"/>
        <w:spacing w:line="560" w:lineRule="exact"/>
        <w:ind w:firstLine="480"/>
        <w:textAlignment w:val="auto"/>
        <w:rPr>
          <w:rFonts w:eastAsia="仿宋_GB2312"/>
          <w:color w:val="auto"/>
          <w:sz w:val="32"/>
          <w:szCs w:val="32"/>
        </w:rPr>
      </w:pPr>
      <w:r>
        <w:rPr>
          <w:rFonts w:eastAsia="仿宋_GB2312"/>
          <w:color w:val="auto"/>
          <w:sz w:val="32"/>
          <w:szCs w:val="32"/>
        </w:rPr>
        <w:t>（1）随机抽查。各市人事考试部门应按不低于文件规定比例进行随机抽查，重点核查报考人员的践诺情况，特别是所学专业、专业年限、工作单位等信息，并对随机抽查结果做好记录及存档。</w:t>
      </w:r>
    </w:p>
    <w:p>
      <w:pPr>
        <w:keepNext w:val="0"/>
        <w:keepLines w:val="0"/>
        <w:pageBreakBefore w:val="0"/>
        <w:shd w:val="clear" w:color="auto" w:fill="FFFFFF"/>
        <w:kinsoku/>
        <w:wordWrap/>
        <w:overflowPunct/>
        <w:topLinePunct w:val="0"/>
        <w:bidi w:val="0"/>
        <w:spacing w:line="560" w:lineRule="exact"/>
        <w:ind w:firstLine="480"/>
        <w:textAlignment w:val="auto"/>
        <w:rPr>
          <w:rFonts w:eastAsia="仿宋_GB2312"/>
          <w:color w:val="auto"/>
          <w:sz w:val="32"/>
          <w:szCs w:val="32"/>
        </w:rPr>
      </w:pPr>
      <w:r>
        <w:rPr>
          <w:rFonts w:eastAsia="仿宋_GB2312"/>
          <w:color w:val="auto"/>
          <w:sz w:val="32"/>
          <w:szCs w:val="32"/>
        </w:rPr>
        <w:t>（2）重点监管。各市人事考试部门将对报考免试级别且无法在线核查免试相关证明材料，或被社会监督举报的报考人员进行重点监管，要求报考人员提交相关证明材料。</w:t>
      </w:r>
    </w:p>
    <w:p>
      <w:pPr>
        <w:keepNext w:val="0"/>
        <w:keepLines w:val="0"/>
        <w:pageBreakBefore w:val="0"/>
        <w:shd w:val="clear" w:color="auto" w:fill="FFFFFF"/>
        <w:kinsoku/>
        <w:wordWrap/>
        <w:overflowPunct/>
        <w:topLinePunct w:val="0"/>
        <w:bidi w:val="0"/>
        <w:spacing w:line="560" w:lineRule="exact"/>
        <w:ind w:firstLine="480"/>
        <w:textAlignment w:val="auto"/>
        <w:rPr>
          <w:rFonts w:eastAsia="仿宋_GB2312"/>
          <w:color w:val="auto"/>
          <w:sz w:val="32"/>
          <w:szCs w:val="32"/>
        </w:rPr>
      </w:pPr>
      <w:r>
        <w:rPr>
          <w:rFonts w:eastAsia="仿宋_GB2312"/>
          <w:color w:val="auto"/>
          <w:sz w:val="32"/>
          <w:szCs w:val="32"/>
        </w:rPr>
        <w:t>（3）智慧监管。各市人事考试部门将通过大数据比对、人工智能技术、特定条件判断等方式进行智慧监管。（例如：可通过社保信息核查报考人员填报的工作单位、专业年限是否属实）。</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报考人员应接受并配合考试组织机构核查，逾期拒不接受核查的，视为放弃考试资格。</w:t>
      </w:r>
    </w:p>
    <w:p>
      <w:pPr>
        <w:keepNext w:val="0"/>
        <w:keepLines w:val="0"/>
        <w:pageBreakBefore w:val="0"/>
        <w:tabs>
          <w:tab w:val="left" w:pos="3328"/>
        </w:tabs>
        <w:kinsoku/>
        <w:wordWrap/>
        <w:overflowPunct/>
        <w:topLinePunct w:val="0"/>
        <w:bidi w:val="0"/>
        <w:spacing w:line="560" w:lineRule="exact"/>
        <w:ind w:firstLine="643" w:firstLineChars="200"/>
        <w:textAlignment w:val="auto"/>
        <w:rPr>
          <w:rFonts w:eastAsia="仿宋_GB2312"/>
          <w:color w:val="auto"/>
          <w:sz w:val="32"/>
          <w:szCs w:val="32"/>
        </w:rPr>
      </w:pPr>
      <w:r>
        <w:rPr>
          <w:rFonts w:eastAsia="仿宋_GB2312"/>
          <w:b/>
          <w:color w:val="auto"/>
          <w:sz w:val="32"/>
          <w:szCs w:val="32"/>
        </w:rPr>
        <w:t>3.线上重点核查。</w:t>
      </w:r>
      <w:r>
        <w:rPr>
          <w:rFonts w:eastAsia="仿宋_GB2312"/>
          <w:color w:val="auto"/>
          <w:sz w:val="32"/>
          <w:szCs w:val="32"/>
        </w:rPr>
        <w:t>各市人事考试部门对报考人员上传证明材料进行线上核查。</w:t>
      </w:r>
    </w:p>
    <w:p>
      <w:pPr>
        <w:keepNext w:val="0"/>
        <w:keepLines w:val="0"/>
        <w:pageBreakBefore w:val="0"/>
        <w:tabs>
          <w:tab w:val="left" w:pos="3328"/>
        </w:tabs>
        <w:kinsoku/>
        <w:wordWrap/>
        <w:overflowPunct/>
        <w:topLinePunct w:val="0"/>
        <w:bidi w:val="0"/>
        <w:spacing w:line="560" w:lineRule="exact"/>
        <w:ind w:firstLine="643" w:firstLineChars="200"/>
        <w:textAlignment w:val="auto"/>
        <w:rPr>
          <w:rFonts w:eastAsia="仿宋_GB2312"/>
          <w:b/>
          <w:color w:val="auto"/>
          <w:sz w:val="32"/>
          <w:szCs w:val="32"/>
        </w:rPr>
      </w:pPr>
      <w:r>
        <w:rPr>
          <w:rFonts w:eastAsia="仿宋_GB2312"/>
          <w:b/>
          <w:color w:val="auto"/>
          <w:sz w:val="32"/>
          <w:szCs w:val="32"/>
        </w:rPr>
        <w:t>4.现场核查。</w:t>
      </w:r>
      <w:r>
        <w:rPr>
          <w:rFonts w:eastAsia="仿宋_GB2312"/>
          <w:color w:val="auto"/>
          <w:sz w:val="32"/>
          <w:szCs w:val="32"/>
        </w:rPr>
        <w:t>下列报考人员须携带对应报名条件中要求的学历、学位、资格证书、其他证明材料以及单位盖章的《报名登记表》等原件到报考考区人事考试部门进行现场人工核查。</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hint="eastAsia" w:ascii="宋体" w:hAnsi="宋体" w:cs="宋体"/>
          <w:color w:val="auto"/>
          <w:sz w:val="32"/>
          <w:szCs w:val="32"/>
        </w:rPr>
        <w:t>①</w:t>
      </w:r>
      <w:r>
        <w:rPr>
          <w:rFonts w:eastAsia="仿宋_GB2312"/>
          <w:color w:val="auto"/>
          <w:sz w:val="32"/>
          <w:szCs w:val="32"/>
        </w:rPr>
        <w:t>不适用告知承诺制办理相关事项的；</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hint="eastAsia" w:ascii="宋体" w:hAnsi="宋体" w:cs="宋体"/>
          <w:color w:val="auto"/>
          <w:sz w:val="32"/>
          <w:szCs w:val="32"/>
        </w:rPr>
        <w:t>②</w:t>
      </w:r>
      <w:r>
        <w:rPr>
          <w:rFonts w:eastAsia="仿宋_GB2312"/>
          <w:color w:val="auto"/>
          <w:sz w:val="32"/>
          <w:szCs w:val="32"/>
        </w:rPr>
        <w:t>未选择告知承诺制方式办理相关事项的；</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hint="eastAsia" w:ascii="宋体" w:hAnsi="宋体" w:cs="宋体"/>
          <w:color w:val="auto"/>
          <w:sz w:val="32"/>
          <w:szCs w:val="32"/>
        </w:rPr>
        <w:t>③</w:t>
      </w:r>
      <w:r>
        <w:rPr>
          <w:rFonts w:eastAsia="仿宋_GB2312"/>
          <w:color w:val="auto"/>
          <w:sz w:val="32"/>
          <w:szCs w:val="32"/>
        </w:rPr>
        <w:t>撤回承诺申请的；</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hint="eastAsia" w:ascii="宋体" w:hAnsi="宋体" w:cs="宋体"/>
          <w:color w:val="auto"/>
          <w:sz w:val="32"/>
          <w:szCs w:val="32"/>
        </w:rPr>
        <w:t>④</w:t>
      </w:r>
      <w:r>
        <w:rPr>
          <w:rFonts w:eastAsia="仿宋_GB2312"/>
          <w:color w:val="auto"/>
          <w:sz w:val="32"/>
          <w:szCs w:val="32"/>
        </w:rPr>
        <w:t>身份信息、学历学位、所学专业等在线核查未通过的；</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hint="eastAsia" w:ascii="宋体" w:hAnsi="宋体" w:cs="宋体"/>
          <w:color w:val="auto"/>
          <w:sz w:val="32"/>
          <w:szCs w:val="32"/>
        </w:rPr>
        <w:t>⑤</w:t>
      </w:r>
      <w:r>
        <w:rPr>
          <w:rFonts w:eastAsia="仿宋_GB2312"/>
          <w:color w:val="auto"/>
          <w:sz w:val="32"/>
          <w:szCs w:val="32"/>
        </w:rPr>
        <w:t>被社会监督举报不符合报考条件的。</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60" w:lineRule="exact"/>
        <w:ind w:firstLine="643" w:firstLineChars="200"/>
        <w:jc w:val="both"/>
        <w:textAlignment w:val="auto"/>
        <w:rPr>
          <w:rFonts w:ascii="Times New Roman" w:hAnsi="Times New Roman" w:eastAsia="仿宋_GB2312"/>
          <w:b/>
          <w:color w:val="auto"/>
          <w:sz w:val="32"/>
          <w:szCs w:val="32"/>
        </w:rPr>
      </w:pPr>
      <w:r>
        <w:rPr>
          <w:rFonts w:ascii="Times New Roman" w:hAnsi="Times New Roman" w:eastAsia="仿宋_GB2312"/>
          <w:b/>
          <w:color w:val="auto"/>
          <w:sz w:val="32"/>
          <w:szCs w:val="32"/>
        </w:rPr>
        <w:t>现场核查提交的材料：</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60" w:lineRule="exact"/>
        <w:ind w:firstLine="640"/>
        <w:jc w:val="both"/>
        <w:textAlignment w:val="auto"/>
        <w:rPr>
          <w:rFonts w:ascii="Times New Roman" w:hAnsi="Times New Roman" w:eastAsia="仿宋_GB2312"/>
          <w:color w:val="auto"/>
          <w:kern w:val="2"/>
          <w:sz w:val="32"/>
          <w:szCs w:val="32"/>
        </w:rPr>
      </w:pPr>
      <w:r>
        <w:rPr>
          <w:rFonts w:hint="eastAsia" w:cs="宋体"/>
          <w:color w:val="auto"/>
          <w:kern w:val="2"/>
          <w:sz w:val="32"/>
          <w:szCs w:val="32"/>
        </w:rPr>
        <w:t>①</w:t>
      </w:r>
      <w:r>
        <w:rPr>
          <w:rFonts w:ascii="Times New Roman" w:hAnsi="Times New Roman" w:eastAsia="仿宋_GB2312"/>
          <w:color w:val="auto"/>
          <w:kern w:val="2"/>
          <w:sz w:val="32"/>
          <w:szCs w:val="32"/>
        </w:rPr>
        <w:t>报名表（加盖单位公章）原件1份；</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60" w:lineRule="exact"/>
        <w:ind w:firstLine="640"/>
        <w:jc w:val="both"/>
        <w:textAlignment w:val="auto"/>
        <w:rPr>
          <w:rFonts w:cs="宋体"/>
          <w:color w:val="auto"/>
          <w:sz w:val="32"/>
          <w:szCs w:val="32"/>
        </w:rPr>
      </w:pPr>
      <w:r>
        <w:rPr>
          <w:rFonts w:hint="eastAsia" w:cs="宋体"/>
          <w:color w:val="auto"/>
          <w:sz w:val="32"/>
          <w:szCs w:val="32"/>
        </w:rPr>
        <w:t>②</w:t>
      </w:r>
      <w:r>
        <w:rPr>
          <w:rFonts w:hint="eastAsia" w:ascii="Times New Roman" w:hAnsi="Times New Roman" w:eastAsia="仿宋_GB2312"/>
          <w:color w:val="auto"/>
          <w:kern w:val="2"/>
          <w:sz w:val="32"/>
          <w:szCs w:val="32"/>
        </w:rPr>
        <w:t>学历、学位证书原件；</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60" w:lineRule="exact"/>
        <w:ind w:firstLine="640"/>
        <w:jc w:val="both"/>
        <w:textAlignment w:val="auto"/>
        <w:rPr>
          <w:rFonts w:ascii="Times New Roman" w:hAnsi="Times New Roman" w:eastAsia="仿宋_GB2312"/>
          <w:color w:val="auto"/>
          <w:kern w:val="2"/>
          <w:sz w:val="32"/>
          <w:szCs w:val="32"/>
        </w:rPr>
      </w:pPr>
      <w:r>
        <w:rPr>
          <w:rFonts w:hint="eastAsia" w:cs="宋体"/>
          <w:color w:val="auto"/>
          <w:sz w:val="32"/>
          <w:szCs w:val="32"/>
        </w:rPr>
        <w:t>③</w:t>
      </w:r>
      <w:r>
        <w:rPr>
          <w:rFonts w:ascii="Times New Roman" w:hAnsi="Times New Roman" w:eastAsia="仿宋_GB2312"/>
          <w:color w:val="auto"/>
          <w:kern w:val="2"/>
          <w:sz w:val="32"/>
          <w:szCs w:val="32"/>
        </w:rPr>
        <w:t>按对应专业级别报考条件要求，须提交</w:t>
      </w:r>
      <w:r>
        <w:rPr>
          <w:rFonts w:hint="eastAsia" w:ascii="Times New Roman" w:hAnsi="Times New Roman" w:eastAsia="仿宋_GB2312"/>
          <w:color w:val="auto"/>
          <w:kern w:val="2"/>
          <w:sz w:val="32"/>
          <w:szCs w:val="32"/>
        </w:rPr>
        <w:t>的</w:t>
      </w:r>
      <w:r>
        <w:rPr>
          <w:rFonts w:ascii="Times New Roman" w:hAnsi="Times New Roman" w:eastAsia="仿宋_GB2312"/>
          <w:color w:val="auto"/>
          <w:kern w:val="2"/>
          <w:sz w:val="32"/>
          <w:szCs w:val="32"/>
        </w:rPr>
        <w:t>其他证明材料（资格证书、职称证书等）；</w:t>
      </w:r>
    </w:p>
    <w:p>
      <w:pPr>
        <w:pStyle w:val="14"/>
        <w:keepNext w:val="0"/>
        <w:keepLines w:val="0"/>
        <w:pageBreakBefore w:val="0"/>
        <w:widowControl w:val="0"/>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cs="宋体"/>
          <w:color w:val="auto"/>
          <w:sz w:val="32"/>
          <w:szCs w:val="32"/>
        </w:rPr>
        <w:t>④</w:t>
      </w:r>
      <w:r>
        <w:rPr>
          <w:rFonts w:ascii="Times New Roman" w:hAnsi="Times New Roman" w:eastAsia="仿宋_GB2312"/>
          <w:color w:val="auto"/>
          <w:sz w:val="32"/>
          <w:szCs w:val="32"/>
        </w:rPr>
        <w:t>从事相关专业工作年限证明（主要包括本人身份信息和从事相关专业工作经历，加盖单位公章）。</w:t>
      </w:r>
    </w:p>
    <w:p>
      <w:pPr>
        <w:pStyle w:val="3"/>
        <w:keepNext w:val="0"/>
        <w:keepLines w:val="0"/>
        <w:pageBreakBefore w:val="0"/>
        <w:widowControl w:val="0"/>
        <w:kinsoku/>
        <w:wordWrap/>
        <w:overflowPunct/>
        <w:topLinePunct w:val="0"/>
        <w:bidi w:val="0"/>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（八）收费</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1.根据《关于公布辽宁省人力资源和社会保障厅承担的38项国家级人事考试收费项目及分成标准的通知》（辽人社函〔2022〕95号）规定，高级经济考试收费标准为69元/科。</w:t>
      </w:r>
    </w:p>
    <w:p>
      <w:pPr>
        <w:keepNext w:val="0"/>
        <w:keepLines w:val="0"/>
        <w:pageBreakBefore w:val="0"/>
        <w:kinsoku/>
        <w:wordWrap/>
        <w:overflowPunct/>
        <w:topLinePunct w:val="0"/>
        <w:bidi w:val="0"/>
        <w:spacing w:line="560" w:lineRule="exact"/>
        <w:ind w:firstLine="640" w:firstLineChars="200"/>
        <w:textAlignment w:val="auto"/>
        <w:rPr>
          <w:rFonts w:eastAsia="仿宋_GB2312"/>
          <w:b/>
          <w:color w:val="auto"/>
          <w:sz w:val="32"/>
        </w:rPr>
      </w:pPr>
      <w:r>
        <w:rPr>
          <w:rFonts w:eastAsia="仿宋_GB2312"/>
          <w:color w:val="auto"/>
          <w:sz w:val="32"/>
          <w:szCs w:val="32"/>
        </w:rPr>
        <w:t>2.</w:t>
      </w:r>
      <w:r>
        <w:rPr>
          <w:rFonts w:hint="eastAsia"/>
        </w:rPr>
        <w:t xml:space="preserve"> </w:t>
      </w:r>
      <w:r>
        <w:rPr>
          <w:rFonts w:hint="eastAsia" w:eastAsia="仿宋_GB2312"/>
          <w:color w:val="auto"/>
          <w:sz w:val="32"/>
          <w:szCs w:val="32"/>
        </w:rPr>
        <w:t>我省统一使用易宝支付平台（支持28家银行）进行缴费。报考人员缴费后须重新登录报名系统查看缴费状态，如有问题请及时同易宝公司联系（电话：95070）。</w:t>
      </w:r>
      <w:r>
        <w:rPr>
          <w:rFonts w:eastAsia="仿宋_GB2312"/>
          <w:b/>
          <w:color w:val="auto"/>
          <w:sz w:val="32"/>
        </w:rPr>
        <w:t>未在规定时间内进行网上缴费的，视为自动放弃报考。</w:t>
      </w:r>
    </w:p>
    <w:p>
      <w:pPr>
        <w:keepNext w:val="0"/>
        <w:keepLines w:val="0"/>
        <w:pageBreakBefore w:val="0"/>
        <w:kinsoku/>
        <w:wordWrap/>
        <w:overflowPunct/>
        <w:topLinePunct w:val="0"/>
        <w:bidi w:val="0"/>
        <w:spacing w:line="560" w:lineRule="exact"/>
        <w:ind w:firstLine="656" w:firstLineChars="205"/>
        <w:textAlignment w:val="auto"/>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.需要非税收入电子票据的报考人员于考试结束后，登陆辽宁人事考试网，在辽宁人事考试非税收入电子票据平台输入姓名和身份证号后8位查询并下载本人非税收入电子票据。</w:t>
      </w:r>
    </w:p>
    <w:p>
      <w:pPr>
        <w:pStyle w:val="3"/>
        <w:keepNext w:val="0"/>
        <w:keepLines w:val="0"/>
        <w:pageBreakBefore w:val="0"/>
        <w:widowControl w:val="0"/>
        <w:kinsoku/>
        <w:wordWrap/>
        <w:overflowPunct/>
        <w:topLinePunct w:val="0"/>
        <w:bidi w:val="0"/>
        <w:spacing w:before="0" w:after="0" w:line="560" w:lineRule="exact"/>
        <w:ind w:firstLine="643" w:firstLineChars="200"/>
        <w:jc w:val="both"/>
        <w:textAlignment w:val="auto"/>
        <w:rPr>
          <w:rFonts w:ascii="Times New Roman" w:hAnsi="Times New Roman" w:eastAsia="楷体"/>
        </w:rPr>
      </w:pPr>
      <w:r>
        <w:rPr>
          <w:rFonts w:ascii="Times New Roman" w:hAnsi="Times New Roman" w:eastAsia="楷体"/>
        </w:rPr>
        <w:t>（九）准考证打印</w:t>
      </w:r>
    </w:p>
    <w:p>
      <w:pPr>
        <w:pStyle w:val="22"/>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cs="Times New Roman"/>
          <w:color w:val="auto"/>
          <w:sz w:val="32"/>
          <w:szCs w:val="32"/>
        </w:rPr>
      </w:pPr>
      <w:r>
        <w:rPr>
          <w:rFonts w:ascii="Times New Roman" w:hAnsi="Times New Roman" w:cs="Times New Roman"/>
          <w:color w:val="auto"/>
          <w:sz w:val="32"/>
          <w:szCs w:val="32"/>
        </w:rPr>
        <w:t>缴费成功的报考人员在规定时间内重新登录报名网站，使用A4纸自行打印准考证（黑白、彩色均可）。</w:t>
      </w:r>
    </w:p>
    <w:p>
      <w:pPr>
        <w:pStyle w:val="2"/>
        <w:keepNext w:val="0"/>
        <w:keepLines w:val="0"/>
        <w:pageBreakBefore w:val="0"/>
        <w:kinsoku/>
        <w:wordWrap/>
        <w:overflowPunct/>
        <w:topLinePunct w:val="0"/>
        <w:bidi w:val="0"/>
        <w:snapToGrid w:val="0"/>
        <w:spacing w:before="0" w:after="0" w:line="560" w:lineRule="exact"/>
        <w:ind w:firstLine="643" w:firstLineChars="200"/>
        <w:textAlignment w:val="auto"/>
        <w:rPr>
          <w:rFonts w:eastAsia="黑体"/>
          <w:sz w:val="32"/>
          <w:szCs w:val="32"/>
        </w:rPr>
      </w:pPr>
      <w:r>
        <w:rPr>
          <w:rFonts w:eastAsia="黑体"/>
          <w:sz w:val="32"/>
          <w:szCs w:val="32"/>
        </w:rPr>
        <w:t>五、成绩及证书管理</w:t>
      </w:r>
    </w:p>
    <w:p>
      <w:pPr>
        <w:keepNext w:val="0"/>
        <w:keepLines w:val="0"/>
        <w:pageBreakBefore w:val="0"/>
        <w:kinsoku/>
        <w:wordWrap/>
        <w:overflowPunct/>
        <w:topLinePunct w:val="0"/>
        <w:bidi w:val="0"/>
        <w:spacing w:line="560" w:lineRule="exact"/>
        <w:ind w:firstLine="656" w:firstLineChars="205"/>
        <w:textAlignment w:val="auto"/>
        <w:rPr>
          <w:rFonts w:eastAsia="仿宋_GB2312"/>
          <w:color w:val="auto"/>
          <w:sz w:val="32"/>
          <w:szCs w:val="32"/>
        </w:rPr>
      </w:pPr>
      <w:r>
        <w:rPr>
          <w:rFonts w:eastAsia="仿宋_GB2312"/>
          <w:color w:val="auto"/>
          <w:sz w:val="32"/>
          <w:szCs w:val="32"/>
        </w:rPr>
        <w:t>（一）考试结束2个月后，报考人员登录全国专业技术人员资格考试报名服务平台查询考试成绩。</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二）按照人力资源社会保障部办公厅《关于推行专业技术人员职业资格电子证书的通知》（人社厅发〔2021〕97号）文件要求，经济专业技术资格考试电子证书可在中国人事考试网（网址：www.cpta.com.cn）进行下载和查询验证，与纸质证书具有同等法律效力。推行电子证书后，纸质证书仍按照原方式制发。已制发的纸质证书遗失、损毁，或者逾期不领取的，不再办理补发。</w:t>
      </w:r>
    </w:p>
    <w:p>
      <w:pPr>
        <w:keepNext w:val="0"/>
        <w:keepLines w:val="0"/>
        <w:pageBreakBefore w:val="0"/>
        <w:kinsoku/>
        <w:wordWrap/>
        <w:overflowPunct/>
        <w:topLinePunct w:val="0"/>
        <w:bidi w:val="0"/>
        <w:spacing w:line="560" w:lineRule="exact"/>
        <w:ind w:firstLine="656" w:firstLineChars="205"/>
        <w:textAlignment w:val="auto"/>
        <w:rPr>
          <w:rFonts w:eastAsia="仿宋_GB2312"/>
          <w:bCs/>
          <w:color w:val="auto"/>
          <w:sz w:val="32"/>
          <w:szCs w:val="32"/>
        </w:rPr>
      </w:pPr>
      <w:r>
        <w:rPr>
          <w:rFonts w:eastAsia="仿宋_GB2312"/>
          <w:color w:val="auto"/>
          <w:sz w:val="32"/>
          <w:szCs w:val="32"/>
        </w:rPr>
        <w:t>（</w:t>
      </w:r>
      <w:r>
        <w:rPr>
          <w:rFonts w:hint="eastAsia" w:eastAsia="仿宋_GB2312"/>
          <w:color w:val="auto"/>
          <w:sz w:val="32"/>
          <w:szCs w:val="32"/>
        </w:rPr>
        <w:t>三</w:t>
      </w:r>
      <w:r>
        <w:rPr>
          <w:rFonts w:eastAsia="仿宋_GB2312"/>
          <w:color w:val="auto"/>
          <w:sz w:val="32"/>
          <w:szCs w:val="32"/>
        </w:rPr>
        <w:t>）考试合格人员证书领取事宜按照属地化原则进行。报名时选择“辽宁省省直”的报考人员请关注辽宁人事考试网证书领取公告。其他报考人员请关注各市证书领取公告（详见辽宁人事考试网“全省人事考试资格证书领取网址及电话”）。省直考区证书领取咨询电话：024-12333-0。</w:t>
      </w:r>
    </w:p>
    <w:p>
      <w:pPr>
        <w:pStyle w:val="2"/>
        <w:keepNext w:val="0"/>
        <w:keepLines w:val="0"/>
        <w:pageBreakBefore w:val="0"/>
        <w:kinsoku/>
        <w:wordWrap/>
        <w:overflowPunct/>
        <w:topLinePunct w:val="0"/>
        <w:bidi w:val="0"/>
        <w:snapToGrid w:val="0"/>
        <w:spacing w:before="0" w:after="0" w:line="560" w:lineRule="exact"/>
        <w:ind w:firstLine="643" w:firstLineChars="200"/>
        <w:textAlignment w:val="auto"/>
        <w:rPr>
          <w:rFonts w:eastAsia="黑体"/>
          <w:sz w:val="32"/>
          <w:szCs w:val="32"/>
        </w:rPr>
      </w:pPr>
      <w:r>
        <w:rPr>
          <w:rFonts w:eastAsia="黑体"/>
          <w:sz w:val="32"/>
          <w:szCs w:val="32"/>
        </w:rPr>
        <w:t>六、考试大纲及考试用书</w:t>
      </w:r>
    </w:p>
    <w:p>
      <w:pPr>
        <w:keepNext w:val="0"/>
        <w:keepLines w:val="0"/>
        <w:pageBreakBefore w:val="0"/>
        <w:widowControl/>
        <w:suppressLineNumbers w:val="0"/>
        <w:kinsoku/>
        <w:wordWrap/>
        <w:overflowPunct/>
        <w:topLinePunct w:val="0"/>
        <w:bidi w:val="0"/>
        <w:spacing w:line="560" w:lineRule="exact"/>
        <w:ind w:firstLine="620" w:firstLineChars="200"/>
        <w:jc w:val="left"/>
        <w:textAlignment w:val="auto"/>
      </w:pPr>
      <w:r>
        <w:rPr>
          <w:rFonts w:ascii="仿宋" w:hAnsi="仿宋" w:eastAsia="仿宋" w:cs="仿宋"/>
          <w:color w:val="auto"/>
          <w:kern w:val="0"/>
          <w:sz w:val="31"/>
          <w:szCs w:val="31"/>
          <w:highlight w:val="none"/>
          <w:lang w:val="en-US" w:eastAsia="zh-CN" w:bidi="ar"/>
        </w:rPr>
        <w:t>高级经济考试大纲在中国人事考试网</w:t>
      </w:r>
      <w:r>
        <w:rPr>
          <w:rFonts w:hint="eastAsia" w:ascii="仿宋" w:hAnsi="仿宋" w:eastAsia="仿宋" w:cs="仿宋"/>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http://www.cpta.com.cn</w:t>
      </w:r>
      <w:r>
        <w:rPr>
          <w:rFonts w:hint="eastAsia" w:ascii="仿宋" w:hAnsi="仿宋" w:eastAsia="仿宋" w:cs="仿宋"/>
          <w:color w:val="auto"/>
          <w:kern w:val="0"/>
          <w:sz w:val="31"/>
          <w:szCs w:val="31"/>
          <w:highlight w:val="none"/>
          <w:lang w:val="en-US" w:eastAsia="zh-CN" w:bidi="ar"/>
        </w:rPr>
        <w:t>）公布。</w:t>
      </w:r>
    </w:p>
    <w:p>
      <w:pPr>
        <w:pStyle w:val="2"/>
        <w:keepNext w:val="0"/>
        <w:keepLines w:val="0"/>
        <w:pageBreakBefore w:val="0"/>
        <w:kinsoku/>
        <w:wordWrap/>
        <w:overflowPunct/>
        <w:topLinePunct w:val="0"/>
        <w:bidi w:val="0"/>
        <w:snapToGrid w:val="0"/>
        <w:spacing w:before="0" w:after="0" w:line="560" w:lineRule="exact"/>
        <w:ind w:firstLine="643" w:firstLineChars="200"/>
        <w:textAlignment w:val="auto"/>
        <w:rPr>
          <w:rFonts w:eastAsia="黑体"/>
          <w:sz w:val="32"/>
          <w:szCs w:val="32"/>
        </w:rPr>
      </w:pPr>
      <w:r>
        <w:rPr>
          <w:rFonts w:eastAsia="黑体"/>
          <w:sz w:val="32"/>
          <w:szCs w:val="32"/>
        </w:rPr>
        <w:t>七、严肃考试纪律</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一）各市人事考试部门是规范实行证明事项告知承诺制的主体责任单位，要严格履行核查和监管职责。对资格考试报名中存在虚假承诺行为的人员，各市人事考试部门应及时上报，由部中心或省级考试组织机构在网报系统上对此类人员做标识，同步信息至资格考试诚信档案库。</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1.报考人员承诺后，在核查或者日常监管中发现其不符合考试报名条件的，考试报名无效，已缴费用不予退还；取得成绩的，当次全部科目考试成绩无效；取得资格证书或者成绩证明的，资格证书或者成绩证明无效。</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2.报考人员应接受并配合考试组织机构的核查。打印准考证前，报考人员未按考试组织机构要求接受核查的，考试报名无效，不予办理准考证；考试结束后，报考人员未按考试组织机构要求接受核查的，按“报考条件待核查”处理，对其不进行成绩数据和证书相关操作，逾期拒不接受核查的，视为放弃考试资格。</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3.报考人员有提供虚假证明材料或者以其他不正当手段取得相应资格证书或者成绩证明等严重违纪违规行为的，按照《专业技术人员资格考试违纪违规行为处理规定》（人力资源和社会保障部令第31号）第十条、第十二条处理。涉嫌犯罪的，依法移送司法机关。</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（二）应试人员应诚信参考，严禁代报名、代承诺，严禁替考、伪造证件、抄袭、使用通讯工具或其他高科技手段等作弊行为；并且应妥善保管好自己的</w:t>
      </w:r>
      <w:r>
        <w:rPr>
          <w:rFonts w:hint="eastAsia" w:eastAsia="仿宋_GB2312"/>
          <w:color w:val="auto"/>
          <w:sz w:val="32"/>
          <w:szCs w:val="32"/>
        </w:rPr>
        <w:t>作答信息</w:t>
      </w:r>
      <w:r>
        <w:rPr>
          <w:rFonts w:eastAsia="仿宋_GB2312"/>
          <w:color w:val="auto"/>
          <w:sz w:val="32"/>
          <w:szCs w:val="32"/>
        </w:rPr>
        <w:t>，防范他人抄袭，杜绝试卷雷同。</w:t>
      </w:r>
    </w:p>
    <w:p>
      <w:pPr>
        <w:keepNext w:val="0"/>
        <w:keepLines w:val="0"/>
        <w:pageBreakBefore w:val="0"/>
        <w:shd w:val="clear" w:color="auto" w:fill="FFFFFF"/>
        <w:kinsoku/>
        <w:wordWrap/>
        <w:overflowPunct/>
        <w:topLinePunct w:val="0"/>
        <w:bidi w:val="0"/>
        <w:spacing w:line="560" w:lineRule="exact"/>
        <w:ind w:firstLine="643" w:firstLineChars="200"/>
        <w:textAlignment w:val="auto"/>
        <w:rPr>
          <w:rFonts w:eastAsia="仿宋_GB2312"/>
          <w:b/>
          <w:color w:val="auto"/>
          <w:sz w:val="32"/>
          <w:szCs w:val="32"/>
        </w:rPr>
      </w:pPr>
      <w:r>
        <w:rPr>
          <w:rFonts w:eastAsia="仿宋_GB2312"/>
          <w:b/>
          <w:color w:val="auto"/>
          <w:sz w:val="32"/>
          <w:szCs w:val="32"/>
        </w:rPr>
        <w:t>考试结束后采用技术手段等甄别为雷同答卷的考试答卷，将给予考试成绩无效处理。</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三）应试人员应自觉维护考试场所秩序，服从考试工作人员管理，遵守考场纪律，若有违纪违规行为，按《专业技术人员资格考试违纪违规行为处理规定》（人力资源和社会保障部令第31号）处理。经认定属于考试犯罪行为的，按照《中华人民共和国刑法修正案（九）》移交司法部门依法追究刑事责任。</w:t>
      </w:r>
    </w:p>
    <w:p>
      <w:pPr>
        <w:keepNext w:val="0"/>
        <w:keepLines w:val="0"/>
        <w:pageBreakBefore w:val="0"/>
        <w:shd w:val="clear" w:color="auto" w:fill="FFFFFF"/>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四）为保证考试的公平、公正，确保考试安全，省、市各级考试管理机构要联合公安、行业行政主管、工信和纪检监察等部门，进一步严肃考风考纪，切实采取有效措施，坚决打击涉假骗考、替考、团伙舞弊、利用高科技手段作弊等行为，对各种涉考违纪违规行为严肃处理。</w:t>
      </w:r>
    </w:p>
    <w:p>
      <w:pPr>
        <w:pStyle w:val="2"/>
        <w:keepNext w:val="0"/>
        <w:keepLines w:val="0"/>
        <w:pageBreakBefore w:val="0"/>
        <w:kinsoku/>
        <w:wordWrap/>
        <w:overflowPunct/>
        <w:topLinePunct w:val="0"/>
        <w:bidi w:val="0"/>
        <w:snapToGrid w:val="0"/>
        <w:spacing w:before="0" w:after="0" w:line="560" w:lineRule="exact"/>
        <w:ind w:firstLine="643" w:firstLineChars="200"/>
        <w:textAlignment w:val="auto"/>
        <w:rPr>
          <w:rFonts w:eastAsia="黑体"/>
          <w:sz w:val="32"/>
          <w:szCs w:val="32"/>
        </w:rPr>
      </w:pPr>
      <w:r>
        <w:rPr>
          <w:rFonts w:hint="eastAsia" w:eastAsia="黑体"/>
          <w:sz w:val="32"/>
          <w:szCs w:val="32"/>
          <w:lang w:val="en-US" w:eastAsia="zh-CN"/>
        </w:rPr>
        <w:t>八</w:t>
      </w:r>
      <w:r>
        <w:rPr>
          <w:rFonts w:eastAsia="黑体"/>
          <w:sz w:val="32"/>
          <w:szCs w:val="32"/>
        </w:rPr>
        <w:t>、其他事项</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rPr>
      </w:pPr>
      <w:r>
        <w:rPr>
          <w:rFonts w:eastAsia="仿宋_GB2312"/>
          <w:color w:val="auto"/>
          <w:kern w:val="0"/>
          <w:sz w:val="32"/>
          <w:szCs w:val="32"/>
        </w:rPr>
        <w:t>（一）</w:t>
      </w:r>
      <w:r>
        <w:rPr>
          <w:rFonts w:eastAsia="仿宋_GB2312"/>
          <w:color w:val="auto"/>
          <w:sz w:val="32"/>
          <w:szCs w:val="32"/>
        </w:rPr>
        <w:t>我省202</w:t>
      </w:r>
      <w:r>
        <w:rPr>
          <w:rFonts w:hint="eastAsia" w:eastAsia="仿宋_GB2312"/>
          <w:color w:val="auto"/>
          <w:sz w:val="32"/>
          <w:szCs w:val="32"/>
          <w:lang w:val="en-US" w:eastAsia="zh-CN"/>
        </w:rPr>
        <w:t>6</w:t>
      </w:r>
      <w:r>
        <w:rPr>
          <w:rFonts w:eastAsia="仿宋_GB2312"/>
          <w:color w:val="auto"/>
          <w:sz w:val="32"/>
          <w:szCs w:val="32"/>
        </w:rPr>
        <w:t>年度经</w:t>
      </w:r>
      <w:r>
        <w:rPr>
          <w:rFonts w:eastAsia="仿宋_GB2312"/>
          <w:color w:val="auto"/>
          <w:sz w:val="32"/>
        </w:rPr>
        <w:t>济专业技术资格考试考务工作由省人事考试中心考务二部负责。</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rPr>
      </w:pPr>
      <w:r>
        <w:rPr>
          <w:rFonts w:eastAsia="仿宋_GB2312"/>
          <w:color w:val="auto"/>
          <w:sz w:val="32"/>
        </w:rPr>
        <w:t>（二）各级人事考试部门不指定任何培训，并与任何培训机构无合作关系。</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（三）网上支付热线：9</w:t>
      </w:r>
      <w:r>
        <w:rPr>
          <w:rFonts w:eastAsia="仿宋_GB2312"/>
          <w:color w:val="auto"/>
          <w:sz w:val="32"/>
          <w:szCs w:val="32"/>
        </w:rPr>
        <w:t>5070</w:t>
      </w: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rPr>
      </w:pPr>
    </w:p>
    <w:p>
      <w:pPr>
        <w:keepNext w:val="0"/>
        <w:keepLines w:val="0"/>
        <w:pageBreakBefore w:val="0"/>
        <w:kinsoku/>
        <w:wordWrap/>
        <w:overflowPunct/>
        <w:topLinePunct w:val="0"/>
        <w:bidi w:val="0"/>
        <w:spacing w:line="560" w:lineRule="exact"/>
        <w:ind w:firstLine="640" w:firstLineChars="200"/>
        <w:textAlignment w:val="auto"/>
        <w:rPr>
          <w:rFonts w:eastAsia="仿宋_GB2312"/>
          <w:color w:val="auto"/>
          <w:sz w:val="32"/>
          <w:szCs w:val="32"/>
        </w:rPr>
      </w:pPr>
      <w:r>
        <w:rPr>
          <w:rFonts w:eastAsia="仿宋_GB2312"/>
          <w:color w:val="auto"/>
          <w:sz w:val="32"/>
          <w:szCs w:val="32"/>
        </w:rPr>
        <w:t>附件：全省人事考试资格核查部门咨询电话</w:t>
      </w:r>
    </w:p>
    <w:p>
      <w:pPr>
        <w:spacing w:line="540" w:lineRule="exact"/>
        <w:rPr>
          <w:rFonts w:eastAsia="仿宋_GB2312"/>
          <w:color w:val="auto"/>
          <w:sz w:val="32"/>
          <w:szCs w:val="32"/>
        </w:rPr>
      </w:pPr>
    </w:p>
    <w:p>
      <w:pPr>
        <w:spacing w:line="540" w:lineRule="exact"/>
        <w:ind w:firstLine="1600" w:firstLineChars="500"/>
        <w:rPr>
          <w:rFonts w:eastAsia="仿宋_GB2312"/>
          <w:color w:val="auto"/>
          <w:sz w:val="32"/>
          <w:szCs w:val="32"/>
        </w:rPr>
      </w:pPr>
    </w:p>
    <w:p>
      <w:pPr>
        <w:spacing w:line="540" w:lineRule="exact"/>
        <w:ind w:firstLine="5280" w:firstLineChars="1650"/>
        <w:rPr>
          <w:rFonts w:eastAsia="仿宋_GB2312"/>
          <w:color w:val="auto"/>
          <w:sz w:val="32"/>
          <w:szCs w:val="32"/>
        </w:rPr>
      </w:pPr>
      <w:r>
        <w:rPr>
          <w:rFonts w:eastAsia="仿宋_GB2312"/>
          <w:color w:val="auto"/>
          <w:sz w:val="32"/>
          <w:szCs w:val="32"/>
        </w:rPr>
        <w:t>辽宁省人事考试中心</w:t>
      </w:r>
    </w:p>
    <w:p>
      <w:pPr>
        <w:pStyle w:val="7"/>
        <w:spacing w:line="540" w:lineRule="exact"/>
        <w:ind w:left="2499" w:leftChars="1190" w:firstLine="3040" w:firstLineChars="950"/>
        <w:rPr>
          <w:rFonts w:ascii="Times New Roman"/>
        </w:rPr>
      </w:pPr>
      <w:r>
        <w:rPr>
          <w:rFonts w:ascii="Times New Roman"/>
        </w:rPr>
        <w:t>202</w:t>
      </w:r>
      <w:r>
        <w:rPr>
          <w:rFonts w:hint="eastAsia" w:ascii="Times New Roman"/>
          <w:lang w:val="en-US" w:eastAsia="zh-CN"/>
        </w:rPr>
        <w:t>6</w:t>
      </w:r>
      <w:r>
        <w:rPr>
          <w:rFonts w:ascii="Times New Roman"/>
        </w:rPr>
        <w:t>年</w:t>
      </w:r>
      <w:r>
        <w:rPr>
          <w:rFonts w:hint="eastAsia" w:ascii="Times New Roman"/>
          <w:lang w:val="en-US" w:eastAsia="zh-CN"/>
        </w:rPr>
        <w:t>3</w:t>
      </w:r>
      <w:r>
        <w:rPr>
          <w:rFonts w:ascii="Times New Roman"/>
        </w:rPr>
        <w:t>月</w:t>
      </w:r>
      <w:r>
        <w:rPr>
          <w:rFonts w:hint="eastAsia" w:ascii="Times New Roman"/>
          <w:lang w:val="en-US" w:eastAsia="zh-CN"/>
        </w:rPr>
        <w:t>20</w:t>
      </w:r>
      <w:r>
        <w:rPr>
          <w:rFonts w:ascii="Times New Roman"/>
        </w:rPr>
        <w:t>日</w:t>
      </w:r>
    </w:p>
    <w:p>
      <w:pPr>
        <w:pStyle w:val="6"/>
        <w:spacing w:line="560" w:lineRule="exact"/>
        <w:rPr>
          <w:rFonts w:hint="eastAsia" w:ascii="Times New Roman" w:hAnsi="Times New Roman" w:eastAsia="黑体"/>
          <w:b w:val="0"/>
          <w:sz w:val="32"/>
          <w:u w:val="none"/>
          <w:lang w:eastAsia="zh-CN"/>
        </w:rPr>
      </w:pPr>
      <w:r>
        <w:rPr>
          <w:rFonts w:ascii="Times New Roman" w:hAnsi="Times New Roman" w:eastAsia="黑体"/>
          <w:b w:val="0"/>
          <w:sz w:val="32"/>
          <w:u w:val="none"/>
        </w:rPr>
        <w:br w:type="page"/>
      </w:r>
      <w:r>
        <w:rPr>
          <w:rFonts w:ascii="Times New Roman" w:hAnsi="Times New Roman" w:eastAsia="黑体"/>
          <w:b w:val="0"/>
          <w:sz w:val="32"/>
          <w:u w:val="none"/>
        </w:rPr>
        <w:t>附件</w:t>
      </w:r>
      <w:bookmarkStart w:id="0" w:name="_GoBack"/>
      <w:bookmarkEnd w:id="0"/>
    </w:p>
    <w:p>
      <w:pPr>
        <w:pStyle w:val="6"/>
        <w:spacing w:after="156" w:afterLines="50" w:line="520" w:lineRule="exact"/>
        <w:jc w:val="center"/>
        <w:rPr>
          <w:rFonts w:ascii="Times New Roman" w:hAnsi="Times New Roman" w:eastAsia="方正小标宋简体"/>
          <w:b w:val="0"/>
          <w:sz w:val="32"/>
          <w:szCs w:val="32"/>
          <w:u w:val="none"/>
        </w:rPr>
      </w:pPr>
      <w:r>
        <w:rPr>
          <w:rFonts w:ascii="Times New Roman" w:hAnsi="Times New Roman" w:eastAsia="方正小标宋简体"/>
          <w:b w:val="0"/>
          <w:sz w:val="32"/>
          <w:szCs w:val="32"/>
          <w:u w:val="none"/>
        </w:rPr>
        <w:t>全省人事考试资格核查部门咨询电话</w:t>
      </w:r>
    </w:p>
    <w:tbl>
      <w:tblPr>
        <w:tblStyle w:val="15"/>
        <w:tblpPr w:leftFromText="180" w:rightFromText="180" w:vertAnchor="text" w:tblpXSpec="center" w:tblpY="1"/>
        <w:tblOverlap w:val="never"/>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316"/>
        <w:gridCol w:w="3560"/>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9" w:type="dxa"/>
            <w:vAlign w:val="center"/>
          </w:tcPr>
          <w:p>
            <w:pPr>
              <w:pStyle w:val="6"/>
              <w:spacing w:line="320" w:lineRule="exact"/>
              <w:ind w:firstLine="70" w:firstLineChars="29"/>
              <w:jc w:val="center"/>
              <w:rPr>
                <w:rFonts w:ascii="Times New Roman" w:hAnsi="Times New Roman" w:eastAsia="仿宋_GB2312"/>
                <w:sz w:val="24"/>
                <w:szCs w:val="24"/>
                <w:u w:val="none"/>
              </w:rPr>
            </w:pPr>
            <w:r>
              <w:rPr>
                <w:rFonts w:ascii="Times New Roman" w:hAnsi="Times New Roman" w:eastAsia="仿宋_GB2312"/>
                <w:sz w:val="24"/>
                <w:szCs w:val="24"/>
                <w:u w:val="none"/>
              </w:rPr>
              <w:t>考 区</w:t>
            </w:r>
          </w:p>
        </w:tc>
        <w:tc>
          <w:tcPr>
            <w:tcW w:w="3421" w:type="dxa"/>
            <w:vAlign w:val="center"/>
          </w:tcPr>
          <w:p>
            <w:pPr>
              <w:pStyle w:val="6"/>
              <w:spacing w:line="320" w:lineRule="exact"/>
              <w:jc w:val="center"/>
              <w:rPr>
                <w:rFonts w:ascii="Times New Roman" w:hAnsi="Times New Roman" w:eastAsia="仿宋_GB2312"/>
                <w:sz w:val="24"/>
                <w:szCs w:val="24"/>
                <w:u w:val="none"/>
              </w:rPr>
            </w:pPr>
            <w:r>
              <w:rPr>
                <w:rFonts w:ascii="Times New Roman" w:hAnsi="Times New Roman" w:eastAsia="仿宋_GB2312"/>
                <w:sz w:val="24"/>
                <w:szCs w:val="24"/>
                <w:u w:val="none"/>
              </w:rPr>
              <w:t>资格核查部门</w:t>
            </w:r>
          </w:p>
        </w:tc>
        <w:tc>
          <w:tcPr>
            <w:tcW w:w="3666" w:type="dxa"/>
            <w:vAlign w:val="center"/>
          </w:tcPr>
          <w:p>
            <w:pPr>
              <w:pStyle w:val="6"/>
              <w:spacing w:line="320" w:lineRule="exact"/>
              <w:jc w:val="center"/>
              <w:rPr>
                <w:rFonts w:ascii="Times New Roman" w:hAnsi="Times New Roman" w:eastAsia="仿宋_GB2312"/>
                <w:sz w:val="24"/>
                <w:szCs w:val="24"/>
                <w:u w:val="none"/>
              </w:rPr>
            </w:pPr>
            <w:r>
              <w:rPr>
                <w:rFonts w:ascii="Times New Roman" w:hAnsi="Times New Roman" w:eastAsia="仿宋_GB2312"/>
                <w:sz w:val="24"/>
                <w:szCs w:val="24"/>
                <w:u w:val="none"/>
              </w:rPr>
              <w:t>办公地址</w:t>
            </w:r>
          </w:p>
        </w:tc>
        <w:tc>
          <w:tcPr>
            <w:tcW w:w="1562" w:type="dxa"/>
            <w:vAlign w:val="center"/>
          </w:tcPr>
          <w:p>
            <w:pPr>
              <w:pStyle w:val="6"/>
              <w:spacing w:line="320" w:lineRule="exact"/>
              <w:jc w:val="center"/>
              <w:rPr>
                <w:rFonts w:ascii="Times New Roman" w:hAnsi="Times New Roman" w:eastAsia="仿宋_GB2312"/>
                <w:sz w:val="24"/>
                <w:szCs w:val="24"/>
                <w:u w:val="none"/>
              </w:rPr>
            </w:pPr>
            <w:r>
              <w:rPr>
                <w:rFonts w:ascii="Times New Roman" w:hAnsi="Times New Roman" w:eastAsia="仿宋_GB2312"/>
                <w:sz w:val="24"/>
                <w:szCs w:val="24"/>
                <w:u w:val="none"/>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沈 阳</w:t>
            </w:r>
          </w:p>
        </w:tc>
        <w:tc>
          <w:tcPr>
            <w:tcW w:w="3421" w:type="dxa"/>
            <w:vAlign w:val="center"/>
          </w:tcPr>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沈阳市考试院</w:t>
            </w:r>
          </w:p>
        </w:tc>
        <w:tc>
          <w:tcPr>
            <w:tcW w:w="3666" w:type="dxa"/>
            <w:vAlign w:val="center"/>
          </w:tcPr>
          <w:p>
            <w:pPr>
              <w:spacing w:line="340" w:lineRule="exact"/>
              <w:ind w:left="480" w:leftChars="0" w:hanging="480" w:hangingChars="200"/>
              <w:rPr>
                <w:rFonts w:eastAsia="仿宋_GB2312"/>
                <w:color w:val="auto"/>
                <w:spacing w:val="0"/>
                <w:kern w:val="0"/>
                <w:sz w:val="24"/>
              </w:rPr>
            </w:pPr>
            <w:r>
              <w:rPr>
                <w:rFonts w:eastAsia="仿宋_GB2312"/>
                <w:color w:val="auto"/>
                <w:spacing w:val="0"/>
                <w:kern w:val="0"/>
                <w:sz w:val="24"/>
              </w:rPr>
              <w:t>沈阳市大东区小东路231号</w:t>
            </w:r>
          </w:p>
        </w:tc>
        <w:tc>
          <w:tcPr>
            <w:tcW w:w="1562" w:type="dxa"/>
            <w:vAlign w:val="center"/>
          </w:tcPr>
          <w:p>
            <w:pPr>
              <w:spacing w:line="34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024-22866188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鞍 山</w:t>
            </w:r>
          </w:p>
        </w:tc>
        <w:tc>
          <w:tcPr>
            <w:tcW w:w="3421" w:type="dxa"/>
            <w:vAlign w:val="center"/>
          </w:tcPr>
          <w:p>
            <w:pPr>
              <w:spacing w:line="360" w:lineRule="exact"/>
              <w:rPr>
                <w:rFonts w:eastAsia="仿宋_GB2312"/>
                <w:color w:val="auto"/>
                <w:spacing w:val="0"/>
                <w:kern w:val="0"/>
                <w:sz w:val="24"/>
              </w:rPr>
            </w:pPr>
            <w:r>
              <w:rPr>
                <w:rFonts w:eastAsia="仿宋_GB2312"/>
                <w:color w:val="auto"/>
                <w:spacing w:val="0"/>
                <w:kern w:val="0"/>
                <w:sz w:val="24"/>
              </w:rPr>
              <w:t>鞍山市人事考试中心</w:t>
            </w:r>
          </w:p>
        </w:tc>
        <w:tc>
          <w:tcPr>
            <w:tcW w:w="3666" w:type="dxa"/>
            <w:vAlign w:val="center"/>
          </w:tcPr>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鞍山市铁东区莘英路899号</w:t>
            </w:r>
          </w:p>
        </w:tc>
        <w:tc>
          <w:tcPr>
            <w:tcW w:w="1562" w:type="dxa"/>
            <w:vAlign w:val="center"/>
          </w:tcPr>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0412-5517323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抚 顺</w:t>
            </w:r>
          </w:p>
        </w:tc>
        <w:tc>
          <w:tcPr>
            <w:tcW w:w="3421" w:type="dxa"/>
            <w:vAlign w:val="center"/>
          </w:tcPr>
          <w:p>
            <w:pPr>
              <w:spacing w:line="360" w:lineRule="exact"/>
              <w:rPr>
                <w:rFonts w:eastAsia="仿宋_GB2312"/>
                <w:color w:val="auto"/>
                <w:spacing w:val="0"/>
                <w:kern w:val="0"/>
                <w:sz w:val="24"/>
              </w:rPr>
            </w:pPr>
            <w:r>
              <w:rPr>
                <w:rFonts w:hint="eastAsia" w:eastAsia="仿宋_GB2312"/>
                <w:color w:val="auto"/>
                <w:spacing w:val="0"/>
                <w:kern w:val="0"/>
                <w:sz w:val="24"/>
              </w:rPr>
              <w:t>抚顺市就业和人才服务中心市考试及职业技能鉴定服务中心</w:t>
            </w:r>
          </w:p>
        </w:tc>
        <w:tc>
          <w:tcPr>
            <w:tcW w:w="3666" w:type="dxa"/>
            <w:vAlign w:val="center"/>
          </w:tcPr>
          <w:p>
            <w:pPr>
              <w:spacing w:line="360" w:lineRule="exact"/>
              <w:ind w:left="416" w:hanging="480" w:hangingChars="200"/>
              <w:rPr>
                <w:rFonts w:eastAsia="仿宋_GB2312"/>
                <w:color w:val="auto"/>
                <w:spacing w:val="0"/>
                <w:kern w:val="0"/>
                <w:sz w:val="24"/>
              </w:rPr>
            </w:pPr>
            <w:r>
              <w:rPr>
                <w:rFonts w:hint="eastAsia" w:eastAsia="仿宋_GB2312"/>
                <w:color w:val="auto"/>
                <w:spacing w:val="0"/>
                <w:kern w:val="0"/>
                <w:sz w:val="24"/>
              </w:rPr>
              <w:t>抚顺市顺城区城东新区裕城路39</w:t>
            </w:r>
          </w:p>
          <w:p>
            <w:pPr>
              <w:spacing w:line="360" w:lineRule="exact"/>
              <w:ind w:left="480" w:leftChars="0" w:hanging="480" w:hangingChars="200"/>
              <w:rPr>
                <w:rFonts w:eastAsia="仿宋_GB2312"/>
                <w:color w:val="auto"/>
                <w:spacing w:val="0"/>
                <w:kern w:val="0"/>
                <w:sz w:val="24"/>
              </w:rPr>
            </w:pPr>
            <w:r>
              <w:rPr>
                <w:rFonts w:hint="eastAsia" w:eastAsia="仿宋_GB2312"/>
                <w:color w:val="auto"/>
                <w:spacing w:val="0"/>
                <w:kern w:val="0"/>
                <w:sz w:val="24"/>
              </w:rPr>
              <w:t>号2楼205室</w:t>
            </w:r>
          </w:p>
        </w:tc>
        <w:tc>
          <w:tcPr>
            <w:tcW w:w="1562" w:type="dxa"/>
            <w:vAlign w:val="center"/>
          </w:tcPr>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024-58303599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本 溪</w:t>
            </w:r>
          </w:p>
        </w:tc>
        <w:tc>
          <w:tcPr>
            <w:tcW w:w="3421" w:type="dxa"/>
            <w:vAlign w:val="center"/>
          </w:tcPr>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本溪市考试评价中心</w:t>
            </w:r>
          </w:p>
        </w:tc>
        <w:tc>
          <w:tcPr>
            <w:tcW w:w="3666" w:type="dxa"/>
            <w:vAlign w:val="center"/>
          </w:tcPr>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本溪市明山区胜利路68号</w:t>
            </w:r>
          </w:p>
        </w:tc>
        <w:tc>
          <w:tcPr>
            <w:tcW w:w="1562" w:type="dxa"/>
            <w:vAlign w:val="center"/>
          </w:tcPr>
          <w:p>
            <w:pPr>
              <w:spacing w:line="360" w:lineRule="exact"/>
              <w:ind w:left="416" w:hanging="416" w:hangingChars="200"/>
              <w:jc w:val="center"/>
              <w:rPr>
                <w:rFonts w:eastAsia="仿宋_GB2312"/>
                <w:color w:val="auto"/>
                <w:spacing w:val="-16"/>
                <w:kern w:val="0"/>
                <w:sz w:val="24"/>
              </w:rPr>
            </w:pPr>
            <w:r>
              <w:rPr>
                <w:rFonts w:eastAsia="仿宋_GB2312"/>
                <w:color w:val="auto"/>
                <w:spacing w:val="-16"/>
                <w:kern w:val="0"/>
                <w:sz w:val="24"/>
              </w:rPr>
              <w:t>024-47133166</w:t>
            </w:r>
          </w:p>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024-47133167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丹 东</w:t>
            </w:r>
          </w:p>
        </w:tc>
        <w:tc>
          <w:tcPr>
            <w:tcW w:w="3421" w:type="dxa"/>
            <w:vAlign w:val="center"/>
          </w:tcPr>
          <w:p>
            <w:pPr>
              <w:spacing w:line="360" w:lineRule="exact"/>
              <w:rPr>
                <w:rFonts w:eastAsia="仿宋_GB2312"/>
                <w:color w:val="auto"/>
                <w:spacing w:val="0"/>
                <w:kern w:val="0"/>
                <w:sz w:val="24"/>
              </w:rPr>
            </w:pPr>
            <w:r>
              <w:rPr>
                <w:rFonts w:eastAsia="仿宋_GB2312"/>
                <w:color w:val="auto"/>
                <w:spacing w:val="0"/>
                <w:kern w:val="0"/>
                <w:sz w:val="24"/>
              </w:rPr>
              <w:t>丹东市人事考试服务中心</w:t>
            </w:r>
          </w:p>
        </w:tc>
        <w:tc>
          <w:tcPr>
            <w:tcW w:w="3666" w:type="dxa"/>
            <w:vAlign w:val="center"/>
          </w:tcPr>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丹东市振兴区滨江西路6号2楼</w:t>
            </w:r>
          </w:p>
        </w:tc>
        <w:tc>
          <w:tcPr>
            <w:tcW w:w="1562" w:type="dxa"/>
            <w:vAlign w:val="center"/>
          </w:tcPr>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0415-3105861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锦 州</w:t>
            </w:r>
          </w:p>
        </w:tc>
        <w:tc>
          <w:tcPr>
            <w:tcW w:w="3421" w:type="dxa"/>
            <w:vAlign w:val="center"/>
          </w:tcPr>
          <w:p>
            <w:pPr>
              <w:spacing w:line="360" w:lineRule="exact"/>
              <w:ind w:left="16" w:leftChars="0" w:hanging="16" w:hangingChars="7"/>
              <w:rPr>
                <w:rFonts w:eastAsia="仿宋_GB2312"/>
                <w:color w:val="auto"/>
                <w:spacing w:val="0"/>
                <w:kern w:val="0"/>
                <w:sz w:val="24"/>
              </w:rPr>
            </w:pPr>
            <w:r>
              <w:rPr>
                <w:rFonts w:eastAsia="仿宋_GB2312"/>
                <w:color w:val="auto"/>
                <w:spacing w:val="0"/>
                <w:kern w:val="0"/>
                <w:sz w:val="24"/>
              </w:rPr>
              <w:t>锦州市人力资源和社会保障服务中心人事考试服务中心</w:t>
            </w:r>
          </w:p>
        </w:tc>
        <w:tc>
          <w:tcPr>
            <w:tcW w:w="3666" w:type="dxa"/>
            <w:vAlign w:val="center"/>
          </w:tcPr>
          <w:p>
            <w:pPr>
              <w:spacing w:line="360" w:lineRule="exact"/>
              <w:ind w:left="416" w:hanging="480" w:hangingChars="200"/>
              <w:rPr>
                <w:rFonts w:eastAsia="仿宋_GB2312"/>
                <w:color w:val="auto"/>
                <w:spacing w:val="0"/>
                <w:kern w:val="0"/>
                <w:sz w:val="24"/>
              </w:rPr>
            </w:pPr>
            <w:r>
              <w:rPr>
                <w:rFonts w:eastAsia="仿宋_GB2312"/>
                <w:color w:val="auto"/>
                <w:spacing w:val="0"/>
                <w:kern w:val="0"/>
                <w:sz w:val="24"/>
              </w:rPr>
              <w:t>锦州市凌河区南京路5段恒升现</w:t>
            </w:r>
          </w:p>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代城13甲</w:t>
            </w:r>
          </w:p>
        </w:tc>
        <w:tc>
          <w:tcPr>
            <w:tcW w:w="1562" w:type="dxa"/>
            <w:vAlign w:val="center"/>
          </w:tcPr>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0416-2118792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营 口</w:t>
            </w:r>
          </w:p>
        </w:tc>
        <w:tc>
          <w:tcPr>
            <w:tcW w:w="3421" w:type="dxa"/>
            <w:vAlign w:val="center"/>
          </w:tcPr>
          <w:p>
            <w:pPr>
              <w:spacing w:line="360" w:lineRule="exact"/>
              <w:ind w:left="14" w:leftChars="0" w:hanging="14" w:hangingChars="6"/>
              <w:jc w:val="left"/>
              <w:rPr>
                <w:rFonts w:eastAsia="仿宋_GB2312"/>
                <w:color w:val="auto"/>
                <w:spacing w:val="0"/>
                <w:kern w:val="0"/>
                <w:sz w:val="24"/>
              </w:rPr>
            </w:pPr>
            <w:r>
              <w:rPr>
                <w:rFonts w:eastAsia="仿宋_GB2312"/>
                <w:color w:val="auto"/>
                <w:spacing w:val="0"/>
                <w:kern w:val="0"/>
                <w:sz w:val="24"/>
              </w:rPr>
              <w:t>营口市人力资源和就业事务中心人事考试服务分中心</w:t>
            </w:r>
          </w:p>
        </w:tc>
        <w:tc>
          <w:tcPr>
            <w:tcW w:w="3666" w:type="dxa"/>
            <w:vAlign w:val="center"/>
          </w:tcPr>
          <w:p>
            <w:pPr>
              <w:spacing w:line="360" w:lineRule="exact"/>
              <w:ind w:left="416" w:hanging="400" w:hangingChars="200"/>
              <w:rPr>
                <w:rFonts w:eastAsia="仿宋_GB2312"/>
                <w:color w:val="auto"/>
                <w:spacing w:val="-20"/>
                <w:kern w:val="0"/>
                <w:sz w:val="24"/>
              </w:rPr>
            </w:pPr>
            <w:r>
              <w:rPr>
                <w:rFonts w:eastAsia="仿宋_GB2312"/>
                <w:color w:val="auto"/>
                <w:spacing w:val="-20"/>
                <w:kern w:val="0"/>
                <w:sz w:val="24"/>
              </w:rPr>
              <w:t>营口市西市区青花大街西28号</w:t>
            </w:r>
          </w:p>
          <w:p>
            <w:pPr>
              <w:spacing w:line="360" w:lineRule="exact"/>
              <w:ind w:left="416" w:hanging="400" w:hangingChars="200"/>
              <w:rPr>
                <w:rFonts w:eastAsia="仿宋_GB2312"/>
                <w:color w:val="auto"/>
                <w:spacing w:val="0"/>
                <w:kern w:val="0"/>
                <w:sz w:val="24"/>
              </w:rPr>
            </w:pPr>
            <w:r>
              <w:rPr>
                <w:rFonts w:eastAsia="仿宋_GB2312"/>
                <w:color w:val="auto"/>
                <w:spacing w:val="-20"/>
                <w:kern w:val="0"/>
                <w:sz w:val="24"/>
              </w:rPr>
              <w:t>营口市人力资源和社会保障局303室</w:t>
            </w:r>
          </w:p>
        </w:tc>
        <w:tc>
          <w:tcPr>
            <w:tcW w:w="1562" w:type="dxa"/>
            <w:vAlign w:val="center"/>
          </w:tcPr>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0417-2988605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阜 新</w:t>
            </w:r>
          </w:p>
        </w:tc>
        <w:tc>
          <w:tcPr>
            <w:tcW w:w="3421" w:type="dxa"/>
            <w:vAlign w:val="center"/>
          </w:tcPr>
          <w:p>
            <w:pPr>
              <w:spacing w:line="360" w:lineRule="exact"/>
              <w:rPr>
                <w:rFonts w:eastAsia="仿宋_GB2312"/>
                <w:color w:val="auto"/>
                <w:spacing w:val="0"/>
                <w:kern w:val="0"/>
                <w:sz w:val="24"/>
              </w:rPr>
            </w:pPr>
            <w:r>
              <w:rPr>
                <w:rFonts w:eastAsia="仿宋_GB2312"/>
                <w:color w:val="auto"/>
                <w:spacing w:val="0"/>
                <w:kern w:val="0"/>
                <w:sz w:val="24"/>
              </w:rPr>
              <w:t>阜新市就业和人才服务中心考试鉴定部</w:t>
            </w:r>
          </w:p>
        </w:tc>
        <w:tc>
          <w:tcPr>
            <w:tcW w:w="3666" w:type="dxa"/>
            <w:vAlign w:val="center"/>
          </w:tcPr>
          <w:p>
            <w:pPr>
              <w:spacing w:line="360" w:lineRule="exact"/>
              <w:rPr>
                <w:rFonts w:eastAsia="仿宋_GB2312"/>
                <w:color w:val="auto"/>
                <w:spacing w:val="0"/>
                <w:kern w:val="0"/>
                <w:sz w:val="24"/>
              </w:rPr>
            </w:pPr>
            <w:r>
              <w:rPr>
                <w:rFonts w:eastAsia="仿宋_GB2312"/>
                <w:color w:val="auto"/>
                <w:spacing w:val="0"/>
                <w:kern w:val="0"/>
                <w:sz w:val="24"/>
              </w:rPr>
              <w:t>阜新市中华路东段人力资源大厦503室</w:t>
            </w:r>
          </w:p>
        </w:tc>
        <w:tc>
          <w:tcPr>
            <w:tcW w:w="1562" w:type="dxa"/>
            <w:vAlign w:val="center"/>
          </w:tcPr>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0418-2680093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辽 阳</w:t>
            </w:r>
          </w:p>
        </w:tc>
        <w:tc>
          <w:tcPr>
            <w:tcW w:w="3421" w:type="dxa"/>
            <w:vAlign w:val="center"/>
          </w:tcPr>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辽阳人事考试办公室</w:t>
            </w:r>
          </w:p>
        </w:tc>
        <w:tc>
          <w:tcPr>
            <w:tcW w:w="3666" w:type="dxa"/>
            <w:vAlign w:val="center"/>
          </w:tcPr>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辽阳市白塔区南顺城街6号2楼</w:t>
            </w:r>
          </w:p>
        </w:tc>
        <w:tc>
          <w:tcPr>
            <w:tcW w:w="1562" w:type="dxa"/>
            <w:vAlign w:val="center"/>
          </w:tcPr>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0419-2990226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盘 锦</w:t>
            </w:r>
          </w:p>
        </w:tc>
        <w:tc>
          <w:tcPr>
            <w:tcW w:w="3421" w:type="dxa"/>
            <w:vAlign w:val="center"/>
          </w:tcPr>
          <w:p>
            <w:pPr>
              <w:spacing w:line="360" w:lineRule="exact"/>
              <w:rPr>
                <w:rFonts w:eastAsia="仿宋_GB2312"/>
                <w:color w:val="auto"/>
                <w:spacing w:val="0"/>
                <w:kern w:val="0"/>
                <w:sz w:val="24"/>
              </w:rPr>
            </w:pPr>
            <w:r>
              <w:rPr>
                <w:rFonts w:eastAsia="仿宋_GB2312"/>
                <w:color w:val="auto"/>
                <w:spacing w:val="0"/>
                <w:kern w:val="0"/>
                <w:sz w:val="24"/>
              </w:rPr>
              <w:t>盘锦市就业和人才服务中心人事考试科</w:t>
            </w:r>
          </w:p>
        </w:tc>
        <w:tc>
          <w:tcPr>
            <w:tcW w:w="3666" w:type="dxa"/>
            <w:vAlign w:val="center"/>
          </w:tcPr>
          <w:p>
            <w:pPr>
              <w:spacing w:line="360" w:lineRule="exact"/>
              <w:ind w:left="456" w:hanging="480" w:hangingChars="200"/>
              <w:rPr>
                <w:rFonts w:eastAsia="仿宋_GB2312"/>
                <w:color w:val="auto"/>
                <w:spacing w:val="0"/>
                <w:kern w:val="0"/>
                <w:sz w:val="24"/>
              </w:rPr>
            </w:pPr>
            <w:r>
              <w:rPr>
                <w:rFonts w:eastAsia="仿宋_GB2312"/>
                <w:color w:val="auto"/>
                <w:spacing w:val="0"/>
                <w:kern w:val="0"/>
                <w:sz w:val="24"/>
              </w:rPr>
              <w:t>盘锦市兴隆台区石油大街176号</w:t>
            </w:r>
          </w:p>
          <w:p>
            <w:pPr>
              <w:spacing w:line="360" w:lineRule="exact"/>
              <w:ind w:left="480" w:leftChars="0" w:hanging="480" w:hangingChars="200"/>
              <w:rPr>
                <w:rFonts w:eastAsia="仿宋_GB2312"/>
                <w:color w:val="auto"/>
                <w:spacing w:val="0"/>
                <w:kern w:val="0"/>
                <w:sz w:val="24"/>
              </w:rPr>
            </w:pPr>
            <w:r>
              <w:rPr>
                <w:rFonts w:eastAsia="仿宋_GB2312"/>
                <w:color w:val="auto"/>
                <w:spacing w:val="0"/>
                <w:kern w:val="0"/>
                <w:sz w:val="24"/>
              </w:rPr>
              <w:t>201房间</w:t>
            </w:r>
          </w:p>
        </w:tc>
        <w:tc>
          <w:tcPr>
            <w:tcW w:w="1562" w:type="dxa"/>
            <w:vAlign w:val="center"/>
          </w:tcPr>
          <w:p>
            <w:pPr>
              <w:spacing w:line="36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0427-2826034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铁 岭</w:t>
            </w:r>
          </w:p>
        </w:tc>
        <w:tc>
          <w:tcPr>
            <w:tcW w:w="3421" w:type="dxa"/>
            <w:vAlign w:val="center"/>
          </w:tcPr>
          <w:p>
            <w:pPr>
              <w:spacing w:line="360" w:lineRule="exact"/>
              <w:rPr>
                <w:rFonts w:eastAsia="仿宋_GB2312"/>
                <w:color w:val="auto"/>
                <w:spacing w:val="0"/>
                <w:kern w:val="0"/>
                <w:sz w:val="24"/>
              </w:rPr>
            </w:pPr>
            <w:r>
              <w:rPr>
                <w:rFonts w:eastAsia="仿宋_GB2312"/>
                <w:color w:val="auto"/>
                <w:spacing w:val="0"/>
                <w:kern w:val="0"/>
                <w:sz w:val="24"/>
              </w:rPr>
              <w:t>铁岭市人事考试中心</w:t>
            </w:r>
          </w:p>
        </w:tc>
        <w:tc>
          <w:tcPr>
            <w:tcW w:w="3666" w:type="dxa"/>
            <w:vAlign w:val="center"/>
          </w:tcPr>
          <w:p>
            <w:pPr>
              <w:spacing w:line="360" w:lineRule="exact"/>
              <w:rPr>
                <w:rFonts w:eastAsia="仿宋_GB2312"/>
                <w:color w:val="auto"/>
                <w:spacing w:val="0"/>
                <w:kern w:val="0"/>
                <w:sz w:val="24"/>
              </w:rPr>
            </w:pPr>
            <w:r>
              <w:rPr>
                <w:rFonts w:eastAsia="仿宋_GB2312"/>
                <w:color w:val="auto"/>
                <w:spacing w:val="0"/>
                <w:kern w:val="0"/>
                <w:sz w:val="24"/>
              </w:rPr>
              <w:t>铁岭市银州区汇工街115号</w:t>
            </w:r>
          </w:p>
        </w:tc>
        <w:tc>
          <w:tcPr>
            <w:tcW w:w="1562" w:type="dxa"/>
            <w:vAlign w:val="center"/>
          </w:tcPr>
          <w:p>
            <w:pPr>
              <w:spacing w:line="340" w:lineRule="exact"/>
              <w:ind w:left="416" w:leftChars="0" w:hanging="416" w:hangingChars="200"/>
              <w:jc w:val="center"/>
              <w:rPr>
                <w:rFonts w:eastAsia="仿宋_GB2312"/>
                <w:color w:val="auto"/>
                <w:spacing w:val="-16"/>
                <w:kern w:val="0"/>
                <w:sz w:val="24"/>
              </w:rPr>
            </w:pPr>
            <w:r>
              <w:rPr>
                <w:rFonts w:eastAsia="仿宋_GB2312"/>
                <w:color w:val="auto"/>
                <w:spacing w:val="-16"/>
                <w:kern w:val="0"/>
                <w:sz w:val="24"/>
              </w:rPr>
              <w:t>024-74830136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朝 阳</w:t>
            </w:r>
          </w:p>
        </w:tc>
        <w:tc>
          <w:tcPr>
            <w:tcW w:w="3421" w:type="dxa"/>
            <w:vAlign w:val="center"/>
          </w:tcPr>
          <w:p>
            <w:pPr>
              <w:spacing w:line="360" w:lineRule="exact"/>
              <w:ind w:left="0" w:leftChars="0" w:firstLine="0" w:firstLineChars="0"/>
              <w:rPr>
                <w:rFonts w:eastAsia="仿宋_GB2312"/>
                <w:color w:val="auto"/>
                <w:spacing w:val="0"/>
                <w:kern w:val="0"/>
                <w:sz w:val="24"/>
              </w:rPr>
            </w:pPr>
            <w:r>
              <w:rPr>
                <w:rFonts w:eastAsia="仿宋_GB2312"/>
                <w:color w:val="auto"/>
                <w:spacing w:val="-11"/>
                <w:kern w:val="0"/>
                <w:sz w:val="24"/>
              </w:rPr>
              <w:t>朝阳市人力资源和社会保障事务服务中心人事考试信息服务部</w:t>
            </w:r>
          </w:p>
        </w:tc>
        <w:tc>
          <w:tcPr>
            <w:tcW w:w="3666" w:type="dxa"/>
            <w:vAlign w:val="center"/>
          </w:tcPr>
          <w:p>
            <w:pPr>
              <w:spacing w:line="360" w:lineRule="exact"/>
              <w:ind w:left="0" w:leftChars="0" w:firstLine="0" w:firstLineChars="0"/>
              <w:rPr>
                <w:rFonts w:eastAsia="仿宋_GB2312"/>
                <w:color w:val="auto"/>
                <w:spacing w:val="0"/>
                <w:kern w:val="0"/>
                <w:sz w:val="24"/>
              </w:rPr>
            </w:pPr>
            <w:r>
              <w:rPr>
                <w:rFonts w:eastAsia="仿宋_GB2312"/>
                <w:color w:val="auto"/>
                <w:spacing w:val="0"/>
                <w:kern w:val="0"/>
                <w:sz w:val="24"/>
              </w:rPr>
              <w:t>朝阳市人事考试专用考场</w:t>
            </w:r>
          </w:p>
          <w:p>
            <w:pPr>
              <w:spacing w:line="360" w:lineRule="exact"/>
              <w:ind w:left="0" w:leftChars="0" w:firstLine="0" w:firstLineChars="0"/>
              <w:rPr>
                <w:rFonts w:eastAsia="仿宋_GB2312"/>
                <w:color w:val="auto"/>
                <w:spacing w:val="0"/>
                <w:kern w:val="0"/>
                <w:sz w:val="24"/>
              </w:rPr>
            </w:pPr>
            <w:r>
              <w:rPr>
                <w:rFonts w:eastAsia="仿宋_GB2312"/>
                <w:color w:val="auto"/>
                <w:spacing w:val="0"/>
                <w:kern w:val="0"/>
                <w:sz w:val="24"/>
              </w:rPr>
              <w:t>（朝阳市双塔区劳动大厦2楼）</w:t>
            </w:r>
          </w:p>
        </w:tc>
        <w:tc>
          <w:tcPr>
            <w:tcW w:w="1562" w:type="dxa"/>
            <w:vAlign w:val="center"/>
          </w:tcPr>
          <w:p>
            <w:pPr>
              <w:spacing w:line="360" w:lineRule="exact"/>
              <w:jc w:val="center"/>
              <w:rPr>
                <w:rFonts w:eastAsia="仿宋_GB2312"/>
                <w:color w:val="auto"/>
                <w:spacing w:val="-16"/>
                <w:kern w:val="0"/>
                <w:sz w:val="24"/>
              </w:rPr>
            </w:pPr>
            <w:r>
              <w:rPr>
                <w:rFonts w:eastAsia="仿宋_GB2312"/>
                <w:color w:val="auto"/>
                <w:spacing w:val="-16"/>
                <w:kern w:val="0"/>
                <w:sz w:val="24"/>
              </w:rPr>
              <w:t>0421-2651171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shd w:val="clear" w:color="auto" w:fill="auto"/>
            <w:vAlign w:val="center"/>
          </w:tcPr>
          <w:p>
            <w:pPr>
              <w:spacing w:line="360" w:lineRule="exact"/>
              <w:jc w:val="center"/>
              <w:rPr>
                <w:rFonts w:ascii="Times New Roman" w:hAnsi="Times New Roman" w:eastAsia="仿宋_GB2312" w:cs="Times New Roman"/>
                <w:color w:val="auto"/>
                <w:spacing w:val="-16"/>
                <w:kern w:val="0"/>
                <w:sz w:val="24"/>
                <w:szCs w:val="24"/>
                <w:lang w:val="en-US" w:eastAsia="zh-CN" w:bidi="ar-SA"/>
              </w:rPr>
            </w:pPr>
            <w:r>
              <w:rPr>
                <w:rFonts w:eastAsia="仿宋_GB2312"/>
                <w:color w:val="auto"/>
                <w:spacing w:val="-16"/>
                <w:kern w:val="0"/>
                <w:sz w:val="24"/>
              </w:rPr>
              <w:t>葫芦岛</w:t>
            </w:r>
          </w:p>
        </w:tc>
        <w:tc>
          <w:tcPr>
            <w:tcW w:w="3421" w:type="dxa"/>
            <w:shd w:val="clear" w:color="auto" w:fill="auto"/>
            <w:vAlign w:val="center"/>
          </w:tcPr>
          <w:p>
            <w:pPr>
              <w:spacing w:line="360" w:lineRule="exact"/>
              <w:rPr>
                <w:rFonts w:ascii="Times New Roman" w:hAnsi="Times New Roman" w:eastAsia="仿宋_GB2312" w:cs="Times New Roman"/>
                <w:color w:val="auto"/>
                <w:spacing w:val="-16"/>
                <w:kern w:val="0"/>
                <w:sz w:val="24"/>
                <w:szCs w:val="24"/>
                <w:lang w:val="en-US" w:eastAsia="zh-CN" w:bidi="ar-SA"/>
              </w:rPr>
            </w:pPr>
            <w:r>
              <w:rPr>
                <w:rFonts w:hint="eastAsia" w:eastAsia="仿宋_GB2312"/>
                <w:color w:val="auto"/>
                <w:spacing w:val="-16"/>
                <w:kern w:val="0"/>
                <w:sz w:val="24"/>
              </w:rPr>
              <w:t>葫芦岛市人事考试和工伤服务中心</w:t>
            </w:r>
          </w:p>
        </w:tc>
        <w:tc>
          <w:tcPr>
            <w:tcW w:w="3666" w:type="dxa"/>
            <w:shd w:val="clear" w:color="auto" w:fill="auto"/>
            <w:vAlign w:val="center"/>
          </w:tcPr>
          <w:p>
            <w:pPr>
              <w:spacing w:line="360" w:lineRule="exact"/>
              <w:ind w:left="416" w:leftChars="0" w:hanging="416" w:hangingChars="200"/>
              <w:rPr>
                <w:rFonts w:ascii="Times New Roman" w:hAnsi="Times New Roman" w:eastAsia="仿宋_GB2312" w:cs="Times New Roman"/>
                <w:color w:val="auto"/>
                <w:spacing w:val="-16"/>
                <w:kern w:val="0"/>
                <w:sz w:val="24"/>
                <w:szCs w:val="24"/>
                <w:lang w:val="en-US" w:eastAsia="zh-CN" w:bidi="ar-SA"/>
              </w:rPr>
            </w:pPr>
            <w:r>
              <w:rPr>
                <w:rFonts w:hint="eastAsia" w:eastAsia="仿宋_GB2312"/>
                <w:color w:val="auto"/>
                <w:spacing w:val="-16"/>
                <w:kern w:val="0"/>
                <w:sz w:val="24"/>
              </w:rPr>
              <w:t>葫芦岛市龙港区劳动大厦四楼</w:t>
            </w:r>
          </w:p>
        </w:tc>
        <w:tc>
          <w:tcPr>
            <w:tcW w:w="1562" w:type="dxa"/>
            <w:shd w:val="clear" w:color="auto" w:fill="auto"/>
            <w:vAlign w:val="center"/>
          </w:tcPr>
          <w:p>
            <w:pPr>
              <w:spacing w:line="360" w:lineRule="exact"/>
              <w:ind w:left="416" w:hanging="416" w:hangingChars="200"/>
              <w:jc w:val="center"/>
              <w:rPr>
                <w:rFonts w:eastAsia="仿宋_GB2312"/>
                <w:color w:val="auto"/>
                <w:spacing w:val="-16"/>
                <w:kern w:val="0"/>
                <w:sz w:val="24"/>
              </w:rPr>
            </w:pPr>
            <w:r>
              <w:rPr>
                <w:rFonts w:eastAsia="仿宋_GB2312"/>
                <w:color w:val="auto"/>
                <w:spacing w:val="-16"/>
                <w:kern w:val="0"/>
                <w:sz w:val="24"/>
              </w:rPr>
              <w:t>0429-6660762</w:t>
            </w:r>
          </w:p>
          <w:p>
            <w:pPr>
              <w:spacing w:line="360" w:lineRule="exact"/>
              <w:ind w:left="416" w:leftChars="0" w:hanging="416" w:hangingChars="200"/>
              <w:jc w:val="center"/>
              <w:rPr>
                <w:rFonts w:ascii="Times New Roman" w:hAnsi="Times New Roman" w:eastAsia="仿宋_GB2312" w:cs="Times New Roman"/>
                <w:color w:val="auto"/>
                <w:spacing w:val="-16"/>
                <w:kern w:val="0"/>
                <w:sz w:val="24"/>
                <w:szCs w:val="24"/>
                <w:lang w:val="en-US" w:eastAsia="zh-CN" w:bidi="ar-SA"/>
              </w:rPr>
            </w:pPr>
            <w:r>
              <w:rPr>
                <w:rFonts w:eastAsia="仿宋_GB2312"/>
                <w:color w:val="auto"/>
                <w:spacing w:val="-16"/>
                <w:kern w:val="0"/>
                <w:sz w:val="24"/>
              </w:rPr>
              <w:t>0429-6660763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pPr>
              <w:spacing w:line="300" w:lineRule="exact"/>
              <w:jc w:val="center"/>
              <w:rPr>
                <w:rFonts w:eastAsia="仿宋_GB2312"/>
                <w:color w:val="auto"/>
                <w:spacing w:val="-16"/>
                <w:kern w:val="0"/>
                <w:sz w:val="24"/>
              </w:rPr>
            </w:pPr>
            <w:r>
              <w:rPr>
                <w:rFonts w:eastAsia="仿宋_GB2312"/>
                <w:color w:val="auto"/>
                <w:spacing w:val="-16"/>
                <w:kern w:val="0"/>
                <w:sz w:val="24"/>
              </w:rPr>
              <w:t>省 直</w:t>
            </w:r>
          </w:p>
        </w:tc>
        <w:tc>
          <w:tcPr>
            <w:tcW w:w="3421" w:type="dxa"/>
            <w:vAlign w:val="center"/>
          </w:tcPr>
          <w:p>
            <w:pPr>
              <w:spacing w:line="300" w:lineRule="exact"/>
              <w:rPr>
                <w:rFonts w:eastAsia="仿宋_GB2312"/>
                <w:color w:val="auto"/>
                <w:spacing w:val="0"/>
                <w:kern w:val="0"/>
                <w:sz w:val="24"/>
              </w:rPr>
            </w:pPr>
            <w:r>
              <w:rPr>
                <w:rFonts w:eastAsia="仿宋_GB2312"/>
                <w:color w:val="auto"/>
                <w:spacing w:val="0"/>
                <w:kern w:val="0"/>
                <w:sz w:val="24"/>
              </w:rPr>
              <w:t>辽宁省人事考试中心</w:t>
            </w:r>
          </w:p>
        </w:tc>
        <w:tc>
          <w:tcPr>
            <w:tcW w:w="3666" w:type="dxa"/>
            <w:vAlign w:val="center"/>
          </w:tcPr>
          <w:p>
            <w:pPr>
              <w:spacing w:line="300" w:lineRule="exact"/>
              <w:rPr>
                <w:rFonts w:eastAsia="仿宋_GB2312"/>
                <w:color w:val="auto"/>
                <w:spacing w:val="0"/>
                <w:kern w:val="0"/>
                <w:sz w:val="24"/>
              </w:rPr>
            </w:pPr>
            <w:r>
              <w:rPr>
                <w:rFonts w:eastAsia="仿宋_GB2312"/>
                <w:color w:val="auto"/>
                <w:spacing w:val="0"/>
                <w:kern w:val="0"/>
                <w:sz w:val="24"/>
              </w:rPr>
              <w:t>沈阳市和平区太原北街2号</w:t>
            </w:r>
          </w:p>
          <w:p>
            <w:pPr>
              <w:spacing w:line="300" w:lineRule="exact"/>
              <w:rPr>
                <w:rFonts w:eastAsia="仿宋_GB2312"/>
                <w:color w:val="auto"/>
                <w:spacing w:val="0"/>
                <w:kern w:val="0"/>
                <w:sz w:val="24"/>
              </w:rPr>
            </w:pPr>
            <w:r>
              <w:rPr>
                <w:rFonts w:eastAsia="仿宋_GB2312"/>
                <w:color w:val="auto"/>
                <w:spacing w:val="0"/>
                <w:kern w:val="0"/>
                <w:sz w:val="24"/>
              </w:rPr>
              <w:t>综合楼B座B0201</w:t>
            </w:r>
          </w:p>
        </w:tc>
        <w:tc>
          <w:tcPr>
            <w:tcW w:w="1562" w:type="dxa"/>
            <w:vAlign w:val="center"/>
          </w:tcPr>
          <w:p>
            <w:pPr>
              <w:spacing w:line="300" w:lineRule="exact"/>
              <w:jc w:val="center"/>
              <w:rPr>
                <w:rFonts w:eastAsia="仿宋_GB2312"/>
                <w:color w:val="auto"/>
                <w:spacing w:val="-16"/>
                <w:kern w:val="0"/>
                <w:sz w:val="24"/>
              </w:rPr>
            </w:pPr>
            <w:r>
              <w:rPr>
                <w:rFonts w:eastAsia="仿宋_GB2312"/>
                <w:color w:val="auto"/>
                <w:spacing w:val="-16"/>
                <w:kern w:val="0"/>
                <w:sz w:val="24"/>
              </w:rPr>
              <w:t>024-12333-0</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Bdr>
          <w:top w:val="single" w:color="auto" w:sz="6" w:space="0"/>
          <w:bottom w:val="single" w:color="auto" w:sz="6" w:space="1"/>
        </w:pBdr>
        <w:spacing w:line="560" w:lineRule="exact"/>
        <w:ind w:left="1120" w:hanging="1120" w:hangingChars="400"/>
        <w:rPr>
          <w:rFonts w:eastAsia="仿宋_GB2312"/>
          <w:color w:val="auto"/>
          <w:sz w:val="28"/>
          <w:szCs w:val="28"/>
        </w:rPr>
      </w:pPr>
      <w:r>
        <w:rPr>
          <w:rFonts w:eastAsia="仿宋_GB2312"/>
          <w:color w:val="auto"/>
          <w:sz w:val="28"/>
          <w:szCs w:val="28"/>
        </w:rPr>
        <w:t>抄  报：省就业和人才服务中心</w:t>
      </w:r>
    </w:p>
    <w:p>
      <w:pPr>
        <w:pBdr>
          <w:top w:val="single" w:color="auto" w:sz="6" w:space="0"/>
          <w:bottom w:val="single" w:color="auto" w:sz="6" w:space="1"/>
        </w:pBdr>
        <w:spacing w:line="560" w:lineRule="exact"/>
        <w:ind w:left="1120" w:hanging="1120" w:hangingChars="400"/>
        <w:rPr>
          <w:rFonts w:eastAsia="仿宋_GB2312"/>
          <w:color w:val="auto"/>
          <w:sz w:val="28"/>
          <w:szCs w:val="28"/>
        </w:rPr>
      </w:pPr>
      <w:r>
        <w:rPr>
          <w:rFonts w:eastAsia="仿宋_GB2312"/>
          <w:color w:val="auto"/>
          <w:sz w:val="28"/>
          <w:szCs w:val="28"/>
        </w:rPr>
        <w:t>抄  送：</w:t>
      </w:r>
      <w:r>
        <w:rPr>
          <w:rFonts w:hint="eastAsia" w:eastAsia="仿宋_GB2312"/>
          <w:color w:val="auto"/>
          <w:sz w:val="28"/>
          <w:szCs w:val="28"/>
        </w:rPr>
        <w:t>省人力资源和社会保障厅专业技术人员服务处</w:t>
      </w:r>
      <w:r>
        <w:rPr>
          <w:rFonts w:eastAsia="仿宋_GB2312"/>
          <w:color w:val="auto"/>
          <w:sz w:val="28"/>
          <w:szCs w:val="28"/>
        </w:rPr>
        <w:t>，各市人力资源和社会保障局</w:t>
      </w:r>
    </w:p>
    <w:p>
      <w:pPr>
        <w:spacing w:after="156" w:afterLines="50" w:line="380" w:lineRule="exact"/>
        <w:rPr>
          <w:rFonts w:eastAsia="仿宋_GB2312"/>
          <w:color w:val="auto"/>
          <w:sz w:val="28"/>
          <w:szCs w:val="28"/>
        </w:rPr>
      </w:pPr>
      <w:r>
        <w:rPr>
          <w:rFonts w:eastAsia="仿宋_GB2312"/>
          <w:color w:val="auto"/>
          <w:sz w:val="28"/>
          <w:szCs w:val="28"/>
        </w:rPr>
        <w:t xml:space="preserve">辽宁省人事考试中心                      </w:t>
      </w:r>
      <w:r>
        <w:rPr>
          <w:rFonts w:eastAsia="仿宋_GB2312"/>
          <w:color w:val="auto"/>
          <w:kern w:val="11"/>
          <w:sz w:val="28"/>
          <w:szCs w:val="28"/>
        </w:rPr>
        <w:t xml:space="preserve"> 202</w:t>
      </w:r>
      <w:r>
        <w:rPr>
          <w:rFonts w:hint="eastAsia" w:eastAsia="仿宋_GB2312"/>
          <w:color w:val="auto"/>
          <w:kern w:val="11"/>
          <w:sz w:val="28"/>
          <w:szCs w:val="28"/>
          <w:lang w:val="en-US" w:eastAsia="zh-CN"/>
        </w:rPr>
        <w:t>6</w:t>
      </w:r>
      <w:r>
        <w:rPr>
          <w:rFonts w:eastAsia="仿宋_GB2312"/>
          <w:color w:val="auto"/>
          <w:kern w:val="11"/>
          <w:sz w:val="28"/>
          <w:szCs w:val="28"/>
        </w:rPr>
        <w:t>年</w:t>
      </w:r>
      <w:r>
        <w:rPr>
          <w:rFonts w:hint="eastAsia" w:eastAsia="仿宋_GB2312"/>
          <w:color w:val="auto"/>
          <w:kern w:val="11"/>
          <w:sz w:val="28"/>
          <w:szCs w:val="28"/>
          <w:lang w:val="en-US" w:eastAsia="zh-CN"/>
        </w:rPr>
        <w:t>3</w:t>
      </w:r>
      <w:r>
        <w:rPr>
          <w:rFonts w:eastAsia="仿宋_GB2312"/>
          <w:color w:val="auto"/>
          <w:kern w:val="11"/>
          <w:sz w:val="28"/>
          <w:szCs w:val="28"/>
        </w:rPr>
        <w:t>月</w:t>
      </w:r>
      <w:r>
        <w:rPr>
          <w:rFonts w:hint="eastAsia" w:eastAsia="仿宋_GB2312"/>
          <w:color w:val="auto"/>
          <w:kern w:val="11"/>
          <w:sz w:val="28"/>
          <w:szCs w:val="28"/>
          <w:lang w:val="en-US" w:eastAsia="zh-CN"/>
        </w:rPr>
        <w:t>20</w:t>
      </w:r>
      <w:r>
        <w:rPr>
          <w:rFonts w:eastAsia="仿宋_GB2312"/>
          <w:color w:val="auto"/>
          <w:sz w:val="28"/>
          <w:szCs w:val="28"/>
        </w:rPr>
        <w:t>日印发</w:t>
      </w:r>
    </w:p>
    <w:sectPr>
      <w:headerReference r:id="rId3" w:type="default"/>
      <w:footerReference r:id="rId4" w:type="default"/>
      <w:footerReference r:id="rId5" w:type="even"/>
      <w:pgSz w:w="11906" w:h="16838"/>
      <w:pgMar w:top="1985" w:right="1474" w:bottom="1928"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auto"/>
        <w:sz w:val="28"/>
        <w:szCs w:val="28"/>
      </w:rPr>
    </w:pPr>
    <w:r>
      <w:rPr>
        <w:rStyle w:val="18"/>
        <w:color w:val="auto"/>
        <w:sz w:val="28"/>
        <w:szCs w:val="28"/>
      </w:rPr>
      <w:fldChar w:fldCharType="begin"/>
    </w:r>
    <w:r>
      <w:rPr>
        <w:rStyle w:val="18"/>
        <w:color w:val="auto"/>
        <w:sz w:val="28"/>
        <w:szCs w:val="28"/>
      </w:rPr>
      <w:instrText xml:space="preserve">PAGE  </w:instrText>
    </w:r>
    <w:r>
      <w:rPr>
        <w:rStyle w:val="18"/>
        <w:color w:val="auto"/>
        <w:sz w:val="28"/>
        <w:szCs w:val="28"/>
      </w:rPr>
      <w:fldChar w:fldCharType="separate"/>
    </w:r>
    <w:r>
      <w:rPr>
        <w:rStyle w:val="18"/>
        <w:color w:val="auto"/>
        <w:sz w:val="28"/>
        <w:szCs w:val="28"/>
      </w:rPr>
      <w:t>12</w:t>
    </w:r>
    <w:r>
      <w:rPr>
        <w:rStyle w:val="18"/>
        <w:color w:val="auto"/>
        <w:sz w:val="28"/>
        <w:szCs w:val="2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NWE2MTBkZDVjZjA3NWFiMWM4Njk4MzQzMWRmZWYifQ=="/>
  </w:docVars>
  <w:rsids>
    <w:rsidRoot w:val="0031504F"/>
    <w:rsid w:val="0000299A"/>
    <w:rsid w:val="000038B4"/>
    <w:rsid w:val="000049CF"/>
    <w:rsid w:val="00010368"/>
    <w:rsid w:val="00010BE3"/>
    <w:rsid w:val="00011478"/>
    <w:rsid w:val="00011954"/>
    <w:rsid w:val="00014823"/>
    <w:rsid w:val="000164DD"/>
    <w:rsid w:val="00021780"/>
    <w:rsid w:val="00023679"/>
    <w:rsid w:val="0002498D"/>
    <w:rsid w:val="00030D4E"/>
    <w:rsid w:val="00030E3D"/>
    <w:rsid w:val="00031427"/>
    <w:rsid w:val="00031C10"/>
    <w:rsid w:val="00032D53"/>
    <w:rsid w:val="0004007F"/>
    <w:rsid w:val="0004288F"/>
    <w:rsid w:val="0004297C"/>
    <w:rsid w:val="00044913"/>
    <w:rsid w:val="0004505D"/>
    <w:rsid w:val="00046F5A"/>
    <w:rsid w:val="00050E1E"/>
    <w:rsid w:val="000555D2"/>
    <w:rsid w:val="0005593D"/>
    <w:rsid w:val="00056B94"/>
    <w:rsid w:val="0006024E"/>
    <w:rsid w:val="00060436"/>
    <w:rsid w:val="0006393C"/>
    <w:rsid w:val="00064233"/>
    <w:rsid w:val="00066ED8"/>
    <w:rsid w:val="00071FE7"/>
    <w:rsid w:val="000737D7"/>
    <w:rsid w:val="00076DA8"/>
    <w:rsid w:val="00077CAE"/>
    <w:rsid w:val="00081317"/>
    <w:rsid w:val="00082413"/>
    <w:rsid w:val="000826CF"/>
    <w:rsid w:val="0008446C"/>
    <w:rsid w:val="00087A93"/>
    <w:rsid w:val="000903C5"/>
    <w:rsid w:val="0009170B"/>
    <w:rsid w:val="00093011"/>
    <w:rsid w:val="000942EB"/>
    <w:rsid w:val="000A2F87"/>
    <w:rsid w:val="000A4435"/>
    <w:rsid w:val="000A5A1B"/>
    <w:rsid w:val="000A5DFF"/>
    <w:rsid w:val="000A7AE9"/>
    <w:rsid w:val="000B27D4"/>
    <w:rsid w:val="000B2AAF"/>
    <w:rsid w:val="000B2D3F"/>
    <w:rsid w:val="000B3C83"/>
    <w:rsid w:val="000B5FAB"/>
    <w:rsid w:val="000B70F8"/>
    <w:rsid w:val="000C6D54"/>
    <w:rsid w:val="000C74E1"/>
    <w:rsid w:val="000D29C7"/>
    <w:rsid w:val="000D3153"/>
    <w:rsid w:val="000D440D"/>
    <w:rsid w:val="000D4EE3"/>
    <w:rsid w:val="000D79BB"/>
    <w:rsid w:val="000E1F4C"/>
    <w:rsid w:val="000E2F45"/>
    <w:rsid w:val="000E3090"/>
    <w:rsid w:val="000E5E92"/>
    <w:rsid w:val="000E6A3A"/>
    <w:rsid w:val="000E7A77"/>
    <w:rsid w:val="000F01C1"/>
    <w:rsid w:val="000F2806"/>
    <w:rsid w:val="000F377E"/>
    <w:rsid w:val="00102F4D"/>
    <w:rsid w:val="00104A0E"/>
    <w:rsid w:val="0010501B"/>
    <w:rsid w:val="0011004C"/>
    <w:rsid w:val="0011580A"/>
    <w:rsid w:val="00116D0D"/>
    <w:rsid w:val="00120659"/>
    <w:rsid w:val="001220A7"/>
    <w:rsid w:val="00123658"/>
    <w:rsid w:val="00125DE6"/>
    <w:rsid w:val="001303EB"/>
    <w:rsid w:val="0013389F"/>
    <w:rsid w:val="00135AA2"/>
    <w:rsid w:val="00135CEF"/>
    <w:rsid w:val="00136214"/>
    <w:rsid w:val="00136D48"/>
    <w:rsid w:val="00137196"/>
    <w:rsid w:val="00137E89"/>
    <w:rsid w:val="0014301C"/>
    <w:rsid w:val="001441FC"/>
    <w:rsid w:val="00144573"/>
    <w:rsid w:val="00145388"/>
    <w:rsid w:val="00147F51"/>
    <w:rsid w:val="001543C8"/>
    <w:rsid w:val="00157D5D"/>
    <w:rsid w:val="00161D95"/>
    <w:rsid w:val="001621EA"/>
    <w:rsid w:val="001633FE"/>
    <w:rsid w:val="00163BC1"/>
    <w:rsid w:val="00164451"/>
    <w:rsid w:val="00167256"/>
    <w:rsid w:val="00167376"/>
    <w:rsid w:val="00167D43"/>
    <w:rsid w:val="0017002F"/>
    <w:rsid w:val="00173650"/>
    <w:rsid w:val="001751B5"/>
    <w:rsid w:val="0017660B"/>
    <w:rsid w:val="00177212"/>
    <w:rsid w:val="0017747D"/>
    <w:rsid w:val="00180244"/>
    <w:rsid w:val="00183B42"/>
    <w:rsid w:val="00183D58"/>
    <w:rsid w:val="00184D14"/>
    <w:rsid w:val="00186005"/>
    <w:rsid w:val="00186305"/>
    <w:rsid w:val="00193ACC"/>
    <w:rsid w:val="001951B7"/>
    <w:rsid w:val="0019588C"/>
    <w:rsid w:val="0019625C"/>
    <w:rsid w:val="00197946"/>
    <w:rsid w:val="001A23E6"/>
    <w:rsid w:val="001A32CA"/>
    <w:rsid w:val="001A4C61"/>
    <w:rsid w:val="001A6C3E"/>
    <w:rsid w:val="001B7283"/>
    <w:rsid w:val="001B7710"/>
    <w:rsid w:val="001B7D5C"/>
    <w:rsid w:val="001C20BA"/>
    <w:rsid w:val="001C4C80"/>
    <w:rsid w:val="001D2ED8"/>
    <w:rsid w:val="001D45E9"/>
    <w:rsid w:val="001D5CC5"/>
    <w:rsid w:val="001E0A4E"/>
    <w:rsid w:val="001E20E3"/>
    <w:rsid w:val="001E72F9"/>
    <w:rsid w:val="001F4687"/>
    <w:rsid w:val="001F608C"/>
    <w:rsid w:val="001F6CF8"/>
    <w:rsid w:val="001F78BC"/>
    <w:rsid w:val="001F7FD3"/>
    <w:rsid w:val="00201209"/>
    <w:rsid w:val="00205667"/>
    <w:rsid w:val="00205858"/>
    <w:rsid w:val="00206A9E"/>
    <w:rsid w:val="002108A6"/>
    <w:rsid w:val="00212532"/>
    <w:rsid w:val="00212C85"/>
    <w:rsid w:val="00214E2C"/>
    <w:rsid w:val="0021602E"/>
    <w:rsid w:val="0022089F"/>
    <w:rsid w:val="00222792"/>
    <w:rsid w:val="002232CC"/>
    <w:rsid w:val="002254B1"/>
    <w:rsid w:val="00225D47"/>
    <w:rsid w:val="0023068D"/>
    <w:rsid w:val="00230773"/>
    <w:rsid w:val="002309AF"/>
    <w:rsid w:val="00232A07"/>
    <w:rsid w:val="00232CFF"/>
    <w:rsid w:val="002347FC"/>
    <w:rsid w:val="00235311"/>
    <w:rsid w:val="00241D78"/>
    <w:rsid w:val="002469AE"/>
    <w:rsid w:val="00246EC4"/>
    <w:rsid w:val="0025149C"/>
    <w:rsid w:val="00251C6B"/>
    <w:rsid w:val="00252F8E"/>
    <w:rsid w:val="00254FC4"/>
    <w:rsid w:val="002555DC"/>
    <w:rsid w:val="00257C26"/>
    <w:rsid w:val="0026360B"/>
    <w:rsid w:val="0026531C"/>
    <w:rsid w:val="0026589C"/>
    <w:rsid w:val="0027378A"/>
    <w:rsid w:val="00276537"/>
    <w:rsid w:val="00281585"/>
    <w:rsid w:val="00283B43"/>
    <w:rsid w:val="00284A00"/>
    <w:rsid w:val="00285EC5"/>
    <w:rsid w:val="00287CE8"/>
    <w:rsid w:val="00290C22"/>
    <w:rsid w:val="00290C91"/>
    <w:rsid w:val="002915BC"/>
    <w:rsid w:val="00291D33"/>
    <w:rsid w:val="00292141"/>
    <w:rsid w:val="00293D9A"/>
    <w:rsid w:val="002952ED"/>
    <w:rsid w:val="00296C48"/>
    <w:rsid w:val="00297631"/>
    <w:rsid w:val="00297BAD"/>
    <w:rsid w:val="002A09DC"/>
    <w:rsid w:val="002A15DE"/>
    <w:rsid w:val="002A2E2D"/>
    <w:rsid w:val="002A3250"/>
    <w:rsid w:val="002B59A4"/>
    <w:rsid w:val="002B69D3"/>
    <w:rsid w:val="002C0A41"/>
    <w:rsid w:val="002C3462"/>
    <w:rsid w:val="002C39AD"/>
    <w:rsid w:val="002C5329"/>
    <w:rsid w:val="002C7F5C"/>
    <w:rsid w:val="002D056C"/>
    <w:rsid w:val="002D2236"/>
    <w:rsid w:val="002D36EA"/>
    <w:rsid w:val="002D43FA"/>
    <w:rsid w:val="002D623D"/>
    <w:rsid w:val="002D705A"/>
    <w:rsid w:val="002D709F"/>
    <w:rsid w:val="002D7B74"/>
    <w:rsid w:val="002D7D8B"/>
    <w:rsid w:val="002D7EED"/>
    <w:rsid w:val="002E030E"/>
    <w:rsid w:val="002E1257"/>
    <w:rsid w:val="002E1AD8"/>
    <w:rsid w:val="002E749B"/>
    <w:rsid w:val="002F1C62"/>
    <w:rsid w:val="002F3181"/>
    <w:rsid w:val="002F32F0"/>
    <w:rsid w:val="002F3B4A"/>
    <w:rsid w:val="002F6C96"/>
    <w:rsid w:val="003004CB"/>
    <w:rsid w:val="003035F5"/>
    <w:rsid w:val="0030432B"/>
    <w:rsid w:val="0030562F"/>
    <w:rsid w:val="00305FE5"/>
    <w:rsid w:val="0030601E"/>
    <w:rsid w:val="00314D5F"/>
    <w:rsid w:val="0031504F"/>
    <w:rsid w:val="00320A33"/>
    <w:rsid w:val="003251E1"/>
    <w:rsid w:val="00325806"/>
    <w:rsid w:val="00327DB8"/>
    <w:rsid w:val="00335B49"/>
    <w:rsid w:val="00336ADA"/>
    <w:rsid w:val="00343068"/>
    <w:rsid w:val="00344CB4"/>
    <w:rsid w:val="003450A5"/>
    <w:rsid w:val="003451AD"/>
    <w:rsid w:val="00347826"/>
    <w:rsid w:val="0035056E"/>
    <w:rsid w:val="0035238F"/>
    <w:rsid w:val="00353BC7"/>
    <w:rsid w:val="00355749"/>
    <w:rsid w:val="00361CDF"/>
    <w:rsid w:val="00364A8B"/>
    <w:rsid w:val="003674F3"/>
    <w:rsid w:val="00370DB4"/>
    <w:rsid w:val="003716F4"/>
    <w:rsid w:val="0037308C"/>
    <w:rsid w:val="003757AC"/>
    <w:rsid w:val="0037711C"/>
    <w:rsid w:val="00377CF5"/>
    <w:rsid w:val="0038139B"/>
    <w:rsid w:val="00382208"/>
    <w:rsid w:val="0038445F"/>
    <w:rsid w:val="00384B08"/>
    <w:rsid w:val="00386013"/>
    <w:rsid w:val="0038625C"/>
    <w:rsid w:val="003877EB"/>
    <w:rsid w:val="0039101C"/>
    <w:rsid w:val="00391C9A"/>
    <w:rsid w:val="00392D08"/>
    <w:rsid w:val="0039578D"/>
    <w:rsid w:val="00396CFF"/>
    <w:rsid w:val="00397099"/>
    <w:rsid w:val="003A279E"/>
    <w:rsid w:val="003A27D1"/>
    <w:rsid w:val="003A31A2"/>
    <w:rsid w:val="003A3B2D"/>
    <w:rsid w:val="003A6709"/>
    <w:rsid w:val="003B2C35"/>
    <w:rsid w:val="003B333A"/>
    <w:rsid w:val="003B3EB4"/>
    <w:rsid w:val="003B4769"/>
    <w:rsid w:val="003C1568"/>
    <w:rsid w:val="003C4985"/>
    <w:rsid w:val="003D0967"/>
    <w:rsid w:val="003D0C8E"/>
    <w:rsid w:val="003D1683"/>
    <w:rsid w:val="003D3846"/>
    <w:rsid w:val="003D490D"/>
    <w:rsid w:val="003D5AD1"/>
    <w:rsid w:val="003E4550"/>
    <w:rsid w:val="003E683E"/>
    <w:rsid w:val="003E7362"/>
    <w:rsid w:val="003F2038"/>
    <w:rsid w:val="003F235B"/>
    <w:rsid w:val="003F5D14"/>
    <w:rsid w:val="00400201"/>
    <w:rsid w:val="00400A7A"/>
    <w:rsid w:val="004017BB"/>
    <w:rsid w:val="00403B10"/>
    <w:rsid w:val="00405B22"/>
    <w:rsid w:val="004072C6"/>
    <w:rsid w:val="00407763"/>
    <w:rsid w:val="00412656"/>
    <w:rsid w:val="004156D7"/>
    <w:rsid w:val="00417B8A"/>
    <w:rsid w:val="0042172D"/>
    <w:rsid w:val="004220C8"/>
    <w:rsid w:val="00422CFA"/>
    <w:rsid w:val="00423C46"/>
    <w:rsid w:val="004243A7"/>
    <w:rsid w:val="00424D15"/>
    <w:rsid w:val="004250CE"/>
    <w:rsid w:val="00425EDB"/>
    <w:rsid w:val="004271A8"/>
    <w:rsid w:val="004277A1"/>
    <w:rsid w:val="00427893"/>
    <w:rsid w:val="004279CD"/>
    <w:rsid w:val="00430234"/>
    <w:rsid w:val="00430322"/>
    <w:rsid w:val="00431487"/>
    <w:rsid w:val="0043424F"/>
    <w:rsid w:val="004345F0"/>
    <w:rsid w:val="004347B7"/>
    <w:rsid w:val="0043724D"/>
    <w:rsid w:val="004410D1"/>
    <w:rsid w:val="004426A6"/>
    <w:rsid w:val="00445F99"/>
    <w:rsid w:val="00446D6A"/>
    <w:rsid w:val="004518B1"/>
    <w:rsid w:val="0046132E"/>
    <w:rsid w:val="004621C5"/>
    <w:rsid w:val="00462646"/>
    <w:rsid w:val="00462C00"/>
    <w:rsid w:val="00462FFA"/>
    <w:rsid w:val="00463E4F"/>
    <w:rsid w:val="00470139"/>
    <w:rsid w:val="0047586A"/>
    <w:rsid w:val="00475AA2"/>
    <w:rsid w:val="00477D3A"/>
    <w:rsid w:val="00477E35"/>
    <w:rsid w:val="004807BF"/>
    <w:rsid w:val="00482EED"/>
    <w:rsid w:val="004831BC"/>
    <w:rsid w:val="004857FB"/>
    <w:rsid w:val="00486FCE"/>
    <w:rsid w:val="00491D4B"/>
    <w:rsid w:val="00494D2F"/>
    <w:rsid w:val="004957EE"/>
    <w:rsid w:val="0049669B"/>
    <w:rsid w:val="00497D71"/>
    <w:rsid w:val="004A0568"/>
    <w:rsid w:val="004A0DAD"/>
    <w:rsid w:val="004A2700"/>
    <w:rsid w:val="004A6B3B"/>
    <w:rsid w:val="004B6282"/>
    <w:rsid w:val="004C1D88"/>
    <w:rsid w:val="004C2557"/>
    <w:rsid w:val="004C2B22"/>
    <w:rsid w:val="004C3F3D"/>
    <w:rsid w:val="004C70EE"/>
    <w:rsid w:val="004C7466"/>
    <w:rsid w:val="004D00E9"/>
    <w:rsid w:val="004D052D"/>
    <w:rsid w:val="004D2030"/>
    <w:rsid w:val="004D328B"/>
    <w:rsid w:val="004D51E9"/>
    <w:rsid w:val="004D777A"/>
    <w:rsid w:val="004E2D0F"/>
    <w:rsid w:val="004E3F05"/>
    <w:rsid w:val="004E7099"/>
    <w:rsid w:val="004E71EE"/>
    <w:rsid w:val="004F3022"/>
    <w:rsid w:val="004F6299"/>
    <w:rsid w:val="004F66D8"/>
    <w:rsid w:val="00500595"/>
    <w:rsid w:val="0050654F"/>
    <w:rsid w:val="00510110"/>
    <w:rsid w:val="0051166C"/>
    <w:rsid w:val="00512A2D"/>
    <w:rsid w:val="00514FE5"/>
    <w:rsid w:val="00516560"/>
    <w:rsid w:val="00520792"/>
    <w:rsid w:val="00520C90"/>
    <w:rsid w:val="0052185D"/>
    <w:rsid w:val="00523F3F"/>
    <w:rsid w:val="00524083"/>
    <w:rsid w:val="00531228"/>
    <w:rsid w:val="005318F1"/>
    <w:rsid w:val="00532B0B"/>
    <w:rsid w:val="00532C6F"/>
    <w:rsid w:val="0053400B"/>
    <w:rsid w:val="005364EE"/>
    <w:rsid w:val="00536B29"/>
    <w:rsid w:val="00541F24"/>
    <w:rsid w:val="00542260"/>
    <w:rsid w:val="00543753"/>
    <w:rsid w:val="00546DEC"/>
    <w:rsid w:val="00546E30"/>
    <w:rsid w:val="0055017F"/>
    <w:rsid w:val="005572CD"/>
    <w:rsid w:val="0055747D"/>
    <w:rsid w:val="00557857"/>
    <w:rsid w:val="00557EE0"/>
    <w:rsid w:val="00561A9B"/>
    <w:rsid w:val="00561E87"/>
    <w:rsid w:val="00573365"/>
    <w:rsid w:val="00575697"/>
    <w:rsid w:val="00580F2B"/>
    <w:rsid w:val="00581598"/>
    <w:rsid w:val="00583A48"/>
    <w:rsid w:val="005841DD"/>
    <w:rsid w:val="005853E7"/>
    <w:rsid w:val="00585667"/>
    <w:rsid w:val="0058793E"/>
    <w:rsid w:val="00587D7F"/>
    <w:rsid w:val="00591D04"/>
    <w:rsid w:val="005953E3"/>
    <w:rsid w:val="00596C4D"/>
    <w:rsid w:val="0059758F"/>
    <w:rsid w:val="005A119D"/>
    <w:rsid w:val="005A7265"/>
    <w:rsid w:val="005B6EFB"/>
    <w:rsid w:val="005B7BDD"/>
    <w:rsid w:val="005C00B8"/>
    <w:rsid w:val="005C181F"/>
    <w:rsid w:val="005C2FA5"/>
    <w:rsid w:val="005C4565"/>
    <w:rsid w:val="005C703B"/>
    <w:rsid w:val="005C7BFE"/>
    <w:rsid w:val="005D14BD"/>
    <w:rsid w:val="005D1D63"/>
    <w:rsid w:val="005D3219"/>
    <w:rsid w:val="005D461A"/>
    <w:rsid w:val="005D4A69"/>
    <w:rsid w:val="005D65C9"/>
    <w:rsid w:val="005D73EA"/>
    <w:rsid w:val="005D789B"/>
    <w:rsid w:val="005E4878"/>
    <w:rsid w:val="005E7AF8"/>
    <w:rsid w:val="005F1E3D"/>
    <w:rsid w:val="005F302F"/>
    <w:rsid w:val="005F3064"/>
    <w:rsid w:val="005F3AA8"/>
    <w:rsid w:val="006031C4"/>
    <w:rsid w:val="00610870"/>
    <w:rsid w:val="00612931"/>
    <w:rsid w:val="00612E0A"/>
    <w:rsid w:val="00613573"/>
    <w:rsid w:val="00613670"/>
    <w:rsid w:val="00615EF1"/>
    <w:rsid w:val="006229B6"/>
    <w:rsid w:val="006236B3"/>
    <w:rsid w:val="006272D5"/>
    <w:rsid w:val="006311F3"/>
    <w:rsid w:val="00633C16"/>
    <w:rsid w:val="006340AF"/>
    <w:rsid w:val="0063465D"/>
    <w:rsid w:val="00635CC1"/>
    <w:rsid w:val="00637C66"/>
    <w:rsid w:val="00641D78"/>
    <w:rsid w:val="006435D7"/>
    <w:rsid w:val="00643A12"/>
    <w:rsid w:val="0064541E"/>
    <w:rsid w:val="00646D21"/>
    <w:rsid w:val="0064707A"/>
    <w:rsid w:val="00652C95"/>
    <w:rsid w:val="006533C1"/>
    <w:rsid w:val="00655DA3"/>
    <w:rsid w:val="0066006A"/>
    <w:rsid w:val="00667D68"/>
    <w:rsid w:val="006703FE"/>
    <w:rsid w:val="00672998"/>
    <w:rsid w:val="00674C40"/>
    <w:rsid w:val="006754CC"/>
    <w:rsid w:val="00676828"/>
    <w:rsid w:val="00677111"/>
    <w:rsid w:val="006774FF"/>
    <w:rsid w:val="0068072D"/>
    <w:rsid w:val="00680866"/>
    <w:rsid w:val="0068276D"/>
    <w:rsid w:val="00682941"/>
    <w:rsid w:val="00683C01"/>
    <w:rsid w:val="0068754D"/>
    <w:rsid w:val="00694739"/>
    <w:rsid w:val="00694751"/>
    <w:rsid w:val="00695C57"/>
    <w:rsid w:val="00697DFA"/>
    <w:rsid w:val="006A124A"/>
    <w:rsid w:val="006A4F98"/>
    <w:rsid w:val="006A4FC0"/>
    <w:rsid w:val="006A63CB"/>
    <w:rsid w:val="006A69CF"/>
    <w:rsid w:val="006B02C5"/>
    <w:rsid w:val="006B4D59"/>
    <w:rsid w:val="006B5C22"/>
    <w:rsid w:val="006B654A"/>
    <w:rsid w:val="006C0260"/>
    <w:rsid w:val="006C3AE9"/>
    <w:rsid w:val="006C7DAC"/>
    <w:rsid w:val="006D10C8"/>
    <w:rsid w:val="006D3601"/>
    <w:rsid w:val="006E1521"/>
    <w:rsid w:val="006E51D2"/>
    <w:rsid w:val="006E66DE"/>
    <w:rsid w:val="006E7325"/>
    <w:rsid w:val="006F1139"/>
    <w:rsid w:val="006F30EE"/>
    <w:rsid w:val="006F4D85"/>
    <w:rsid w:val="006F7EC8"/>
    <w:rsid w:val="00701AAB"/>
    <w:rsid w:val="00703671"/>
    <w:rsid w:val="007049D8"/>
    <w:rsid w:val="00705AFF"/>
    <w:rsid w:val="00707E62"/>
    <w:rsid w:val="0071274D"/>
    <w:rsid w:val="00714F02"/>
    <w:rsid w:val="00715B32"/>
    <w:rsid w:val="00715C24"/>
    <w:rsid w:val="00721A65"/>
    <w:rsid w:val="0072727E"/>
    <w:rsid w:val="0073246C"/>
    <w:rsid w:val="007341E2"/>
    <w:rsid w:val="00735445"/>
    <w:rsid w:val="00737913"/>
    <w:rsid w:val="0074062F"/>
    <w:rsid w:val="00742029"/>
    <w:rsid w:val="00742520"/>
    <w:rsid w:val="0074328A"/>
    <w:rsid w:val="00745327"/>
    <w:rsid w:val="00747158"/>
    <w:rsid w:val="00747A71"/>
    <w:rsid w:val="00751518"/>
    <w:rsid w:val="00751E99"/>
    <w:rsid w:val="00755805"/>
    <w:rsid w:val="00760192"/>
    <w:rsid w:val="0076191A"/>
    <w:rsid w:val="00763A6D"/>
    <w:rsid w:val="007735B3"/>
    <w:rsid w:val="0077507E"/>
    <w:rsid w:val="00777D4C"/>
    <w:rsid w:val="0078008A"/>
    <w:rsid w:val="007810B7"/>
    <w:rsid w:val="00782370"/>
    <w:rsid w:val="00783EA5"/>
    <w:rsid w:val="00785658"/>
    <w:rsid w:val="00785C44"/>
    <w:rsid w:val="007905AF"/>
    <w:rsid w:val="007918C1"/>
    <w:rsid w:val="00794E6F"/>
    <w:rsid w:val="007975E1"/>
    <w:rsid w:val="007A368F"/>
    <w:rsid w:val="007A7E24"/>
    <w:rsid w:val="007B5E79"/>
    <w:rsid w:val="007B7D41"/>
    <w:rsid w:val="007C15D4"/>
    <w:rsid w:val="007C2CD4"/>
    <w:rsid w:val="007C4433"/>
    <w:rsid w:val="007C5B2B"/>
    <w:rsid w:val="007C5DA6"/>
    <w:rsid w:val="007C6774"/>
    <w:rsid w:val="007C71CC"/>
    <w:rsid w:val="007D139A"/>
    <w:rsid w:val="007D5BFF"/>
    <w:rsid w:val="007D660E"/>
    <w:rsid w:val="007E0142"/>
    <w:rsid w:val="007E207A"/>
    <w:rsid w:val="007E476F"/>
    <w:rsid w:val="007F0A9D"/>
    <w:rsid w:val="007F1E99"/>
    <w:rsid w:val="007F1F07"/>
    <w:rsid w:val="007F2F79"/>
    <w:rsid w:val="007F501D"/>
    <w:rsid w:val="00800FEF"/>
    <w:rsid w:val="00802392"/>
    <w:rsid w:val="008039B1"/>
    <w:rsid w:val="0080426A"/>
    <w:rsid w:val="008044B0"/>
    <w:rsid w:val="00806527"/>
    <w:rsid w:val="0081612C"/>
    <w:rsid w:val="00820A59"/>
    <w:rsid w:val="00822CA0"/>
    <w:rsid w:val="0082439B"/>
    <w:rsid w:val="0083012D"/>
    <w:rsid w:val="0083314E"/>
    <w:rsid w:val="00840F71"/>
    <w:rsid w:val="00841DDE"/>
    <w:rsid w:val="008444CB"/>
    <w:rsid w:val="0084480B"/>
    <w:rsid w:val="008448AC"/>
    <w:rsid w:val="008456A2"/>
    <w:rsid w:val="008510DF"/>
    <w:rsid w:val="00854F6C"/>
    <w:rsid w:val="00855AE2"/>
    <w:rsid w:val="00856C30"/>
    <w:rsid w:val="00857376"/>
    <w:rsid w:val="0086037A"/>
    <w:rsid w:val="008679AA"/>
    <w:rsid w:val="0087159F"/>
    <w:rsid w:val="00873372"/>
    <w:rsid w:val="00873CC2"/>
    <w:rsid w:val="00874128"/>
    <w:rsid w:val="008756E6"/>
    <w:rsid w:val="00876224"/>
    <w:rsid w:val="008821C9"/>
    <w:rsid w:val="00887855"/>
    <w:rsid w:val="008921C4"/>
    <w:rsid w:val="00892D50"/>
    <w:rsid w:val="008941D3"/>
    <w:rsid w:val="008A0049"/>
    <w:rsid w:val="008A142C"/>
    <w:rsid w:val="008A5FA3"/>
    <w:rsid w:val="008B3FD0"/>
    <w:rsid w:val="008B6E25"/>
    <w:rsid w:val="008C3845"/>
    <w:rsid w:val="008C4D8D"/>
    <w:rsid w:val="008D3895"/>
    <w:rsid w:val="008D4DFB"/>
    <w:rsid w:val="008E0CA9"/>
    <w:rsid w:val="008E40BC"/>
    <w:rsid w:val="008E5BE8"/>
    <w:rsid w:val="008F020F"/>
    <w:rsid w:val="008F0B2D"/>
    <w:rsid w:val="008F15AD"/>
    <w:rsid w:val="008F2FEA"/>
    <w:rsid w:val="008F41F2"/>
    <w:rsid w:val="008F71A0"/>
    <w:rsid w:val="00901208"/>
    <w:rsid w:val="00903454"/>
    <w:rsid w:val="009038E3"/>
    <w:rsid w:val="009078BE"/>
    <w:rsid w:val="00910B3C"/>
    <w:rsid w:val="00913863"/>
    <w:rsid w:val="00916294"/>
    <w:rsid w:val="00916CEE"/>
    <w:rsid w:val="00917DA7"/>
    <w:rsid w:val="00920DE9"/>
    <w:rsid w:val="00920EAA"/>
    <w:rsid w:val="00922EDA"/>
    <w:rsid w:val="009250EB"/>
    <w:rsid w:val="00930899"/>
    <w:rsid w:val="009308F8"/>
    <w:rsid w:val="009327A5"/>
    <w:rsid w:val="009347DE"/>
    <w:rsid w:val="009404F9"/>
    <w:rsid w:val="009412B7"/>
    <w:rsid w:val="00943045"/>
    <w:rsid w:val="00945619"/>
    <w:rsid w:val="00947761"/>
    <w:rsid w:val="0096064F"/>
    <w:rsid w:val="00960AB3"/>
    <w:rsid w:val="00965E7E"/>
    <w:rsid w:val="00967EDF"/>
    <w:rsid w:val="00971D2C"/>
    <w:rsid w:val="0097225E"/>
    <w:rsid w:val="00972827"/>
    <w:rsid w:val="009750C4"/>
    <w:rsid w:val="009776B1"/>
    <w:rsid w:val="00977A8F"/>
    <w:rsid w:val="00983B17"/>
    <w:rsid w:val="00985E47"/>
    <w:rsid w:val="009870D0"/>
    <w:rsid w:val="00987451"/>
    <w:rsid w:val="0099350F"/>
    <w:rsid w:val="009954C5"/>
    <w:rsid w:val="009A0B26"/>
    <w:rsid w:val="009A15D0"/>
    <w:rsid w:val="009A206F"/>
    <w:rsid w:val="009A4F09"/>
    <w:rsid w:val="009A5DE8"/>
    <w:rsid w:val="009A6AE6"/>
    <w:rsid w:val="009B362F"/>
    <w:rsid w:val="009B3F9B"/>
    <w:rsid w:val="009B4623"/>
    <w:rsid w:val="009C2628"/>
    <w:rsid w:val="009C32DD"/>
    <w:rsid w:val="009D09EB"/>
    <w:rsid w:val="009D1715"/>
    <w:rsid w:val="009E29F0"/>
    <w:rsid w:val="009E3735"/>
    <w:rsid w:val="009E40D4"/>
    <w:rsid w:val="009E52D8"/>
    <w:rsid w:val="009E668A"/>
    <w:rsid w:val="009F14A1"/>
    <w:rsid w:val="009F2811"/>
    <w:rsid w:val="009F398F"/>
    <w:rsid w:val="009F491A"/>
    <w:rsid w:val="009F4ECE"/>
    <w:rsid w:val="009F5D7D"/>
    <w:rsid w:val="009F5F44"/>
    <w:rsid w:val="009F6C8E"/>
    <w:rsid w:val="00A042BB"/>
    <w:rsid w:val="00A04DCF"/>
    <w:rsid w:val="00A0682A"/>
    <w:rsid w:val="00A073CD"/>
    <w:rsid w:val="00A10B9C"/>
    <w:rsid w:val="00A10C26"/>
    <w:rsid w:val="00A10EBE"/>
    <w:rsid w:val="00A11CF7"/>
    <w:rsid w:val="00A12F15"/>
    <w:rsid w:val="00A22CED"/>
    <w:rsid w:val="00A22D57"/>
    <w:rsid w:val="00A233E4"/>
    <w:rsid w:val="00A23F02"/>
    <w:rsid w:val="00A2412B"/>
    <w:rsid w:val="00A2482D"/>
    <w:rsid w:val="00A266B9"/>
    <w:rsid w:val="00A27D59"/>
    <w:rsid w:val="00A31701"/>
    <w:rsid w:val="00A3243F"/>
    <w:rsid w:val="00A34A3F"/>
    <w:rsid w:val="00A34AF0"/>
    <w:rsid w:val="00A35E42"/>
    <w:rsid w:val="00A40FF6"/>
    <w:rsid w:val="00A4389C"/>
    <w:rsid w:val="00A44207"/>
    <w:rsid w:val="00A4495C"/>
    <w:rsid w:val="00A4761D"/>
    <w:rsid w:val="00A51FB7"/>
    <w:rsid w:val="00A52AF0"/>
    <w:rsid w:val="00A554F3"/>
    <w:rsid w:val="00A57135"/>
    <w:rsid w:val="00A600F6"/>
    <w:rsid w:val="00A647A9"/>
    <w:rsid w:val="00A65BCB"/>
    <w:rsid w:val="00A72BC4"/>
    <w:rsid w:val="00A7393D"/>
    <w:rsid w:val="00A74F98"/>
    <w:rsid w:val="00A82F0D"/>
    <w:rsid w:val="00A85507"/>
    <w:rsid w:val="00A865B7"/>
    <w:rsid w:val="00A92BDF"/>
    <w:rsid w:val="00A93737"/>
    <w:rsid w:val="00A93D3B"/>
    <w:rsid w:val="00A945D7"/>
    <w:rsid w:val="00A94D18"/>
    <w:rsid w:val="00A953CD"/>
    <w:rsid w:val="00A95412"/>
    <w:rsid w:val="00A97342"/>
    <w:rsid w:val="00AA2D1C"/>
    <w:rsid w:val="00AA331B"/>
    <w:rsid w:val="00AA3B4E"/>
    <w:rsid w:val="00AA5292"/>
    <w:rsid w:val="00AA533D"/>
    <w:rsid w:val="00AA7492"/>
    <w:rsid w:val="00AB0E3F"/>
    <w:rsid w:val="00AB11D9"/>
    <w:rsid w:val="00AB1AEE"/>
    <w:rsid w:val="00AB446E"/>
    <w:rsid w:val="00AB70A9"/>
    <w:rsid w:val="00AC1B7E"/>
    <w:rsid w:val="00AC3A9B"/>
    <w:rsid w:val="00AC4C0E"/>
    <w:rsid w:val="00AC5727"/>
    <w:rsid w:val="00AC6B6A"/>
    <w:rsid w:val="00AC6E5A"/>
    <w:rsid w:val="00AD17ED"/>
    <w:rsid w:val="00AD340B"/>
    <w:rsid w:val="00AD55B5"/>
    <w:rsid w:val="00AD5E57"/>
    <w:rsid w:val="00AD6753"/>
    <w:rsid w:val="00AD6EDE"/>
    <w:rsid w:val="00AE0779"/>
    <w:rsid w:val="00AE14B1"/>
    <w:rsid w:val="00AE164A"/>
    <w:rsid w:val="00AE177E"/>
    <w:rsid w:val="00AE4B20"/>
    <w:rsid w:val="00AE5355"/>
    <w:rsid w:val="00AE649F"/>
    <w:rsid w:val="00AF4281"/>
    <w:rsid w:val="00B00EA4"/>
    <w:rsid w:val="00B0257F"/>
    <w:rsid w:val="00B11774"/>
    <w:rsid w:val="00B130BF"/>
    <w:rsid w:val="00B140A5"/>
    <w:rsid w:val="00B14BD8"/>
    <w:rsid w:val="00B161ED"/>
    <w:rsid w:val="00B219F2"/>
    <w:rsid w:val="00B21D65"/>
    <w:rsid w:val="00B21E45"/>
    <w:rsid w:val="00B22BEF"/>
    <w:rsid w:val="00B23B42"/>
    <w:rsid w:val="00B30355"/>
    <w:rsid w:val="00B37695"/>
    <w:rsid w:val="00B42059"/>
    <w:rsid w:val="00B46F8D"/>
    <w:rsid w:val="00B52179"/>
    <w:rsid w:val="00B56EDC"/>
    <w:rsid w:val="00B57415"/>
    <w:rsid w:val="00B6031D"/>
    <w:rsid w:val="00B614AD"/>
    <w:rsid w:val="00B64BE6"/>
    <w:rsid w:val="00B67206"/>
    <w:rsid w:val="00B71DD8"/>
    <w:rsid w:val="00B739AC"/>
    <w:rsid w:val="00B757DC"/>
    <w:rsid w:val="00B75981"/>
    <w:rsid w:val="00B8035B"/>
    <w:rsid w:val="00B82649"/>
    <w:rsid w:val="00B82CA2"/>
    <w:rsid w:val="00B84798"/>
    <w:rsid w:val="00B84AE3"/>
    <w:rsid w:val="00B948C9"/>
    <w:rsid w:val="00B956BE"/>
    <w:rsid w:val="00BA0860"/>
    <w:rsid w:val="00BA2AA9"/>
    <w:rsid w:val="00BA3FB2"/>
    <w:rsid w:val="00BA406A"/>
    <w:rsid w:val="00BA4181"/>
    <w:rsid w:val="00BA58F9"/>
    <w:rsid w:val="00BA6719"/>
    <w:rsid w:val="00BB307D"/>
    <w:rsid w:val="00BB3F1C"/>
    <w:rsid w:val="00BB596E"/>
    <w:rsid w:val="00BC19CC"/>
    <w:rsid w:val="00BC3249"/>
    <w:rsid w:val="00BC5B90"/>
    <w:rsid w:val="00BC7179"/>
    <w:rsid w:val="00BD04E0"/>
    <w:rsid w:val="00BD1420"/>
    <w:rsid w:val="00BE66FD"/>
    <w:rsid w:val="00BF0EC7"/>
    <w:rsid w:val="00BF20C8"/>
    <w:rsid w:val="00BF31F8"/>
    <w:rsid w:val="00BF4264"/>
    <w:rsid w:val="00C0012B"/>
    <w:rsid w:val="00C05C21"/>
    <w:rsid w:val="00C067B6"/>
    <w:rsid w:val="00C069F6"/>
    <w:rsid w:val="00C06C9B"/>
    <w:rsid w:val="00C1086B"/>
    <w:rsid w:val="00C217F8"/>
    <w:rsid w:val="00C23698"/>
    <w:rsid w:val="00C23D93"/>
    <w:rsid w:val="00C26D2C"/>
    <w:rsid w:val="00C271AC"/>
    <w:rsid w:val="00C33B03"/>
    <w:rsid w:val="00C343D5"/>
    <w:rsid w:val="00C34D05"/>
    <w:rsid w:val="00C3603A"/>
    <w:rsid w:val="00C37FF2"/>
    <w:rsid w:val="00C41C66"/>
    <w:rsid w:val="00C42548"/>
    <w:rsid w:val="00C42D1B"/>
    <w:rsid w:val="00C433A4"/>
    <w:rsid w:val="00C45C18"/>
    <w:rsid w:val="00C46631"/>
    <w:rsid w:val="00C46919"/>
    <w:rsid w:val="00C46E40"/>
    <w:rsid w:val="00C519C6"/>
    <w:rsid w:val="00C52AE5"/>
    <w:rsid w:val="00C5409D"/>
    <w:rsid w:val="00C55682"/>
    <w:rsid w:val="00C60A95"/>
    <w:rsid w:val="00C63FFA"/>
    <w:rsid w:val="00C64F15"/>
    <w:rsid w:val="00C7258C"/>
    <w:rsid w:val="00C75881"/>
    <w:rsid w:val="00C77E4C"/>
    <w:rsid w:val="00C800A0"/>
    <w:rsid w:val="00C81007"/>
    <w:rsid w:val="00C82181"/>
    <w:rsid w:val="00C82269"/>
    <w:rsid w:val="00C866F2"/>
    <w:rsid w:val="00C86AD3"/>
    <w:rsid w:val="00C9103D"/>
    <w:rsid w:val="00C942E3"/>
    <w:rsid w:val="00C9790A"/>
    <w:rsid w:val="00C97FAD"/>
    <w:rsid w:val="00CA3A2E"/>
    <w:rsid w:val="00CA75CB"/>
    <w:rsid w:val="00CB2E0F"/>
    <w:rsid w:val="00CB3B1C"/>
    <w:rsid w:val="00CB3B36"/>
    <w:rsid w:val="00CB6F3F"/>
    <w:rsid w:val="00CB73C2"/>
    <w:rsid w:val="00CB7477"/>
    <w:rsid w:val="00CC0F25"/>
    <w:rsid w:val="00CC19E3"/>
    <w:rsid w:val="00CC5DDC"/>
    <w:rsid w:val="00CC6FA5"/>
    <w:rsid w:val="00CD2516"/>
    <w:rsid w:val="00CD2800"/>
    <w:rsid w:val="00CD382B"/>
    <w:rsid w:val="00CD59A3"/>
    <w:rsid w:val="00CD707D"/>
    <w:rsid w:val="00CD7DEE"/>
    <w:rsid w:val="00CE118E"/>
    <w:rsid w:val="00CE1871"/>
    <w:rsid w:val="00CE341C"/>
    <w:rsid w:val="00CE41CF"/>
    <w:rsid w:val="00CE64C1"/>
    <w:rsid w:val="00CF36A4"/>
    <w:rsid w:val="00CF3B09"/>
    <w:rsid w:val="00CF5038"/>
    <w:rsid w:val="00CF6F9C"/>
    <w:rsid w:val="00CF7097"/>
    <w:rsid w:val="00CF768D"/>
    <w:rsid w:val="00CF7A02"/>
    <w:rsid w:val="00D0135D"/>
    <w:rsid w:val="00D05E7D"/>
    <w:rsid w:val="00D07AD9"/>
    <w:rsid w:val="00D12AF2"/>
    <w:rsid w:val="00D135C0"/>
    <w:rsid w:val="00D1441F"/>
    <w:rsid w:val="00D17FC8"/>
    <w:rsid w:val="00D22A7D"/>
    <w:rsid w:val="00D24C61"/>
    <w:rsid w:val="00D27299"/>
    <w:rsid w:val="00D273BF"/>
    <w:rsid w:val="00D3045E"/>
    <w:rsid w:val="00D328D5"/>
    <w:rsid w:val="00D36F91"/>
    <w:rsid w:val="00D37627"/>
    <w:rsid w:val="00D37FD0"/>
    <w:rsid w:val="00D40B64"/>
    <w:rsid w:val="00D40C23"/>
    <w:rsid w:val="00D44D64"/>
    <w:rsid w:val="00D52055"/>
    <w:rsid w:val="00D5630E"/>
    <w:rsid w:val="00D616B6"/>
    <w:rsid w:val="00D625EC"/>
    <w:rsid w:val="00D62F2D"/>
    <w:rsid w:val="00D630F8"/>
    <w:rsid w:val="00D64361"/>
    <w:rsid w:val="00D643A3"/>
    <w:rsid w:val="00D658C8"/>
    <w:rsid w:val="00D675C6"/>
    <w:rsid w:val="00D67975"/>
    <w:rsid w:val="00D72872"/>
    <w:rsid w:val="00D731C2"/>
    <w:rsid w:val="00D75FFF"/>
    <w:rsid w:val="00D80FE8"/>
    <w:rsid w:val="00D817D0"/>
    <w:rsid w:val="00D84817"/>
    <w:rsid w:val="00D84F93"/>
    <w:rsid w:val="00D856A7"/>
    <w:rsid w:val="00D8747C"/>
    <w:rsid w:val="00D9198D"/>
    <w:rsid w:val="00D9366B"/>
    <w:rsid w:val="00D946FD"/>
    <w:rsid w:val="00D94E83"/>
    <w:rsid w:val="00D9535A"/>
    <w:rsid w:val="00D95933"/>
    <w:rsid w:val="00D96E46"/>
    <w:rsid w:val="00DA22CD"/>
    <w:rsid w:val="00DA2E3E"/>
    <w:rsid w:val="00DA4361"/>
    <w:rsid w:val="00DA6B9D"/>
    <w:rsid w:val="00DB0D60"/>
    <w:rsid w:val="00DB6B84"/>
    <w:rsid w:val="00DC118F"/>
    <w:rsid w:val="00DC3EC5"/>
    <w:rsid w:val="00DC45CC"/>
    <w:rsid w:val="00DC5FA6"/>
    <w:rsid w:val="00DD36F5"/>
    <w:rsid w:val="00DE02CC"/>
    <w:rsid w:val="00DE03E1"/>
    <w:rsid w:val="00DE0AB7"/>
    <w:rsid w:val="00DE18BC"/>
    <w:rsid w:val="00DE1B6B"/>
    <w:rsid w:val="00DE2CB1"/>
    <w:rsid w:val="00DE2FC1"/>
    <w:rsid w:val="00DE58B7"/>
    <w:rsid w:val="00DE596C"/>
    <w:rsid w:val="00DE5F69"/>
    <w:rsid w:val="00DE7DCB"/>
    <w:rsid w:val="00DF0C1F"/>
    <w:rsid w:val="00DF1A46"/>
    <w:rsid w:val="00DF1D71"/>
    <w:rsid w:val="00DF57AC"/>
    <w:rsid w:val="00DF5E1C"/>
    <w:rsid w:val="00DF69EE"/>
    <w:rsid w:val="00E02C29"/>
    <w:rsid w:val="00E03173"/>
    <w:rsid w:val="00E04AB7"/>
    <w:rsid w:val="00E05D2A"/>
    <w:rsid w:val="00E060DB"/>
    <w:rsid w:val="00E0747F"/>
    <w:rsid w:val="00E1290B"/>
    <w:rsid w:val="00E15A0F"/>
    <w:rsid w:val="00E17570"/>
    <w:rsid w:val="00E24412"/>
    <w:rsid w:val="00E24A7A"/>
    <w:rsid w:val="00E25A00"/>
    <w:rsid w:val="00E2654B"/>
    <w:rsid w:val="00E331DA"/>
    <w:rsid w:val="00E3444A"/>
    <w:rsid w:val="00E36ADC"/>
    <w:rsid w:val="00E37D86"/>
    <w:rsid w:val="00E41865"/>
    <w:rsid w:val="00E41E06"/>
    <w:rsid w:val="00E42D0C"/>
    <w:rsid w:val="00E42D3A"/>
    <w:rsid w:val="00E43BF8"/>
    <w:rsid w:val="00E43F45"/>
    <w:rsid w:val="00E5163A"/>
    <w:rsid w:val="00E5480C"/>
    <w:rsid w:val="00E54D84"/>
    <w:rsid w:val="00E5543F"/>
    <w:rsid w:val="00E617FB"/>
    <w:rsid w:val="00E62EAB"/>
    <w:rsid w:val="00E64D74"/>
    <w:rsid w:val="00E64E51"/>
    <w:rsid w:val="00E66DCB"/>
    <w:rsid w:val="00E67EDC"/>
    <w:rsid w:val="00E76A42"/>
    <w:rsid w:val="00E80680"/>
    <w:rsid w:val="00E81090"/>
    <w:rsid w:val="00E85709"/>
    <w:rsid w:val="00E86890"/>
    <w:rsid w:val="00E916DE"/>
    <w:rsid w:val="00E931F1"/>
    <w:rsid w:val="00EA1E00"/>
    <w:rsid w:val="00EA2908"/>
    <w:rsid w:val="00EA361A"/>
    <w:rsid w:val="00EA637C"/>
    <w:rsid w:val="00EA6527"/>
    <w:rsid w:val="00EA7A52"/>
    <w:rsid w:val="00EB1BFD"/>
    <w:rsid w:val="00EB502D"/>
    <w:rsid w:val="00EB7709"/>
    <w:rsid w:val="00ED399F"/>
    <w:rsid w:val="00ED6B76"/>
    <w:rsid w:val="00ED7F9D"/>
    <w:rsid w:val="00EE02E8"/>
    <w:rsid w:val="00EE049A"/>
    <w:rsid w:val="00EE04F8"/>
    <w:rsid w:val="00EE4960"/>
    <w:rsid w:val="00EE613D"/>
    <w:rsid w:val="00EF1649"/>
    <w:rsid w:val="00EF4AF4"/>
    <w:rsid w:val="00F0352B"/>
    <w:rsid w:val="00F1026A"/>
    <w:rsid w:val="00F1087E"/>
    <w:rsid w:val="00F12EDF"/>
    <w:rsid w:val="00F14322"/>
    <w:rsid w:val="00F16795"/>
    <w:rsid w:val="00F20595"/>
    <w:rsid w:val="00F20DC9"/>
    <w:rsid w:val="00F20DF0"/>
    <w:rsid w:val="00F228DD"/>
    <w:rsid w:val="00F26353"/>
    <w:rsid w:val="00F26728"/>
    <w:rsid w:val="00F310A1"/>
    <w:rsid w:val="00F31CBA"/>
    <w:rsid w:val="00F4132D"/>
    <w:rsid w:val="00F41B1F"/>
    <w:rsid w:val="00F4281B"/>
    <w:rsid w:val="00F45B4E"/>
    <w:rsid w:val="00F45C18"/>
    <w:rsid w:val="00F500DF"/>
    <w:rsid w:val="00F53925"/>
    <w:rsid w:val="00F555D5"/>
    <w:rsid w:val="00F562C7"/>
    <w:rsid w:val="00F564D7"/>
    <w:rsid w:val="00F56E85"/>
    <w:rsid w:val="00F6071E"/>
    <w:rsid w:val="00F61CCF"/>
    <w:rsid w:val="00F62125"/>
    <w:rsid w:val="00F62385"/>
    <w:rsid w:val="00F6428A"/>
    <w:rsid w:val="00F660DE"/>
    <w:rsid w:val="00F7292C"/>
    <w:rsid w:val="00F72C48"/>
    <w:rsid w:val="00F731DB"/>
    <w:rsid w:val="00F75DBE"/>
    <w:rsid w:val="00F7624E"/>
    <w:rsid w:val="00F81448"/>
    <w:rsid w:val="00F81B01"/>
    <w:rsid w:val="00F83062"/>
    <w:rsid w:val="00F846C2"/>
    <w:rsid w:val="00F84B4F"/>
    <w:rsid w:val="00F856B3"/>
    <w:rsid w:val="00F91D7B"/>
    <w:rsid w:val="00F94EFF"/>
    <w:rsid w:val="00F954EA"/>
    <w:rsid w:val="00F96382"/>
    <w:rsid w:val="00FA0084"/>
    <w:rsid w:val="00FA12AA"/>
    <w:rsid w:val="00FA41DB"/>
    <w:rsid w:val="00FA4524"/>
    <w:rsid w:val="00FA7F43"/>
    <w:rsid w:val="00FA7F44"/>
    <w:rsid w:val="00FB1D12"/>
    <w:rsid w:val="00FB1FF9"/>
    <w:rsid w:val="00FB20ED"/>
    <w:rsid w:val="00FB240D"/>
    <w:rsid w:val="00FB4A3E"/>
    <w:rsid w:val="00FB4A50"/>
    <w:rsid w:val="00FB6770"/>
    <w:rsid w:val="00FB7BB2"/>
    <w:rsid w:val="00FC1B44"/>
    <w:rsid w:val="00FC2C8F"/>
    <w:rsid w:val="00FC3F76"/>
    <w:rsid w:val="00FC5715"/>
    <w:rsid w:val="00FC79B6"/>
    <w:rsid w:val="00FD2C4C"/>
    <w:rsid w:val="00FD33F0"/>
    <w:rsid w:val="00FD517B"/>
    <w:rsid w:val="00FD6670"/>
    <w:rsid w:val="00FE0CAD"/>
    <w:rsid w:val="00FE1E6F"/>
    <w:rsid w:val="00FE45B5"/>
    <w:rsid w:val="00FE5042"/>
    <w:rsid w:val="00FF1AAA"/>
    <w:rsid w:val="00FF22AA"/>
    <w:rsid w:val="00FF419E"/>
    <w:rsid w:val="00FF7488"/>
    <w:rsid w:val="048E54C8"/>
    <w:rsid w:val="05562052"/>
    <w:rsid w:val="08C631AC"/>
    <w:rsid w:val="0A996057"/>
    <w:rsid w:val="0B2F4D9C"/>
    <w:rsid w:val="0CA255C9"/>
    <w:rsid w:val="0DB8738F"/>
    <w:rsid w:val="0FB02DC4"/>
    <w:rsid w:val="10736693"/>
    <w:rsid w:val="119FEEE1"/>
    <w:rsid w:val="196E35F4"/>
    <w:rsid w:val="1BBA464F"/>
    <w:rsid w:val="1DD81383"/>
    <w:rsid w:val="263B300D"/>
    <w:rsid w:val="269C1203"/>
    <w:rsid w:val="2A12434A"/>
    <w:rsid w:val="2B473D61"/>
    <w:rsid w:val="30D81723"/>
    <w:rsid w:val="31BF7E3F"/>
    <w:rsid w:val="32940808"/>
    <w:rsid w:val="38206B01"/>
    <w:rsid w:val="3ECF4A76"/>
    <w:rsid w:val="40F5008E"/>
    <w:rsid w:val="413A4C93"/>
    <w:rsid w:val="473B71D6"/>
    <w:rsid w:val="4F855A74"/>
    <w:rsid w:val="55F77DA2"/>
    <w:rsid w:val="5AF41FB6"/>
    <w:rsid w:val="64171356"/>
    <w:rsid w:val="6B637A3C"/>
    <w:rsid w:val="6D311CAF"/>
    <w:rsid w:val="75502EA8"/>
    <w:rsid w:val="758D5C48"/>
    <w:rsid w:val="78B86803"/>
    <w:rsid w:val="7C4164F6"/>
    <w:rsid w:val="7FF7A5FF"/>
    <w:rsid w:val="BFFF8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66"/>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color w:val="auto"/>
      <w:kern w:val="44"/>
      <w:sz w:val="44"/>
      <w:szCs w:val="44"/>
    </w:rPr>
  </w:style>
  <w:style w:type="paragraph" w:styleId="3">
    <w:name w:val="heading 2"/>
    <w:basedOn w:val="1"/>
    <w:next w:val="1"/>
    <w:link w:val="25"/>
    <w:qFormat/>
    <w:uiPriority w:val="0"/>
    <w:pPr>
      <w:keepNext/>
      <w:keepLines/>
      <w:widowControl/>
      <w:spacing w:before="260" w:after="260" w:line="416" w:lineRule="auto"/>
      <w:jc w:val="left"/>
      <w:outlineLvl w:val="1"/>
    </w:pPr>
    <w:rPr>
      <w:rFonts w:ascii="Cambria" w:hAnsi="Cambria"/>
      <w:b/>
      <w:bCs/>
      <w:color w:val="auto"/>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widowControl/>
      <w:ind w:firstLine="420"/>
      <w:jc w:val="left"/>
    </w:pPr>
    <w:rPr>
      <w:color w:val="auto"/>
      <w:kern w:val="0"/>
      <w:szCs w:val="20"/>
    </w:rPr>
  </w:style>
  <w:style w:type="paragraph" w:styleId="6">
    <w:name w:val="Plain Text"/>
    <w:basedOn w:val="1"/>
    <w:link w:val="26"/>
    <w:qFormat/>
    <w:uiPriority w:val="0"/>
    <w:rPr>
      <w:rFonts w:ascii="宋体" w:hAnsi="Courier New"/>
      <w:b/>
      <w:color w:val="auto"/>
      <w:kern w:val="20"/>
      <w:szCs w:val="20"/>
      <w:u w:val="single"/>
    </w:rPr>
  </w:style>
  <w:style w:type="paragraph" w:styleId="7">
    <w:name w:val="Date"/>
    <w:basedOn w:val="1"/>
    <w:next w:val="1"/>
    <w:qFormat/>
    <w:uiPriority w:val="0"/>
    <w:pPr>
      <w:ind w:left="2500" w:leftChars="2500"/>
    </w:pPr>
    <w:rPr>
      <w:rFonts w:ascii="仿宋_GB2312" w:eastAsia="仿宋_GB2312"/>
      <w:color w:val="auto"/>
      <w:sz w:val="32"/>
    </w:rPr>
  </w:style>
  <w:style w:type="paragraph" w:styleId="8">
    <w:name w:val="Body Text Indent 2"/>
    <w:basedOn w:val="1"/>
    <w:qFormat/>
    <w:uiPriority w:val="0"/>
    <w:pPr>
      <w:spacing w:line="600" w:lineRule="exact"/>
      <w:ind w:firstLine="640" w:firstLineChars="200"/>
    </w:pPr>
    <w:rPr>
      <w:rFonts w:ascii="仿宋_GB2312" w:eastAsia="仿宋_GB2312"/>
      <w:color w:val="000000"/>
      <w:sz w:val="32"/>
      <w:szCs w:val="32"/>
    </w:rPr>
  </w:style>
  <w:style w:type="paragraph" w:styleId="9">
    <w:name w:val="Balloon Text"/>
    <w:basedOn w:val="1"/>
    <w:qFormat/>
    <w:uiPriority w:val="0"/>
    <w:rPr>
      <w:color w:val="auto"/>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ind w:firstLine="570"/>
    </w:pPr>
    <w:rPr>
      <w:rFonts w:ascii="楷体_GB2312" w:eastAsia="楷体_GB2312"/>
      <w:color w:val="auto"/>
      <w:sz w:val="28"/>
      <w:szCs w:val="20"/>
    </w:rPr>
  </w:style>
  <w:style w:type="paragraph" w:styleId="13">
    <w:name w:val="Body Text 2"/>
    <w:basedOn w:val="1"/>
    <w:qFormat/>
    <w:uiPriority w:val="0"/>
    <w:pPr>
      <w:spacing w:line="700" w:lineRule="atLeast"/>
    </w:pPr>
    <w:rPr>
      <w:rFonts w:ascii="楷体_GB2312" w:eastAsia="楷体_GB2312"/>
      <w:color w:val="auto"/>
      <w:sz w:val="32"/>
      <w:szCs w:val="20"/>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semiHidden/>
    <w:unhideWhenUsed/>
    <w:qFormat/>
    <w:uiPriority w:val="0"/>
    <w:rPr>
      <w:color w:val="800080" w:themeColor="followedHyperlink"/>
      <w:u w:val="single"/>
      <w14:textFill>
        <w14:solidFill>
          <w14:schemeClr w14:val="folHlink"/>
        </w14:solidFill>
      </w14:textFill>
    </w:rPr>
  </w:style>
  <w:style w:type="character" w:styleId="20">
    <w:name w:val="Hyperlink"/>
    <w:qFormat/>
    <w:uiPriority w:val="0"/>
    <w:rPr>
      <w:color w:val="333333"/>
      <w:u w:val="none"/>
    </w:rPr>
  </w:style>
  <w:style w:type="character" w:customStyle="1" w:styleId="21">
    <w:name w:val="正文文本 2 Char"/>
    <w:qFormat/>
    <w:uiPriority w:val="0"/>
    <w:rPr>
      <w:rFonts w:ascii="楷体_GB2312" w:eastAsia="楷体_GB2312"/>
      <w:kern w:val="2"/>
      <w:sz w:val="32"/>
      <w:lang w:val="en-US" w:eastAsia="zh-CN" w:bidi="ar-SA"/>
    </w:rPr>
  </w:style>
  <w:style w:type="paragraph" w:customStyle="1" w:styleId="2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3">
    <w:name w:val="标题 1 Char"/>
    <w:qFormat/>
    <w:uiPriority w:val="0"/>
    <w:rPr>
      <w:b/>
      <w:bCs/>
      <w:color w:val="000066"/>
      <w:kern w:val="44"/>
      <w:sz w:val="44"/>
      <w:szCs w:val="44"/>
    </w:rPr>
  </w:style>
  <w:style w:type="character" w:customStyle="1" w:styleId="24">
    <w:name w:val="标题 1 字符"/>
    <w:link w:val="2"/>
    <w:qFormat/>
    <w:uiPriority w:val="0"/>
    <w:rPr>
      <w:b/>
      <w:bCs/>
      <w:kern w:val="44"/>
      <w:sz w:val="44"/>
      <w:szCs w:val="44"/>
    </w:rPr>
  </w:style>
  <w:style w:type="character" w:customStyle="1" w:styleId="25">
    <w:name w:val="标题 2 字符"/>
    <w:link w:val="3"/>
    <w:qFormat/>
    <w:uiPriority w:val="0"/>
    <w:rPr>
      <w:rFonts w:ascii="Cambria" w:hAnsi="Cambria"/>
      <w:b/>
      <w:bCs/>
      <w:kern w:val="2"/>
      <w:sz w:val="32"/>
      <w:szCs w:val="32"/>
    </w:rPr>
  </w:style>
  <w:style w:type="character" w:customStyle="1" w:styleId="26">
    <w:name w:val="纯文本 字符"/>
    <w:link w:val="6"/>
    <w:qFormat/>
    <w:uiPriority w:val="0"/>
    <w:rPr>
      <w:rFonts w:ascii="宋体" w:hAnsi="Courier New"/>
      <w:b/>
      <w:kern w:val="20"/>
      <w:sz w:val="21"/>
      <w:u w:val="single"/>
    </w:rPr>
  </w:style>
  <w:style w:type="character" w:customStyle="1" w:styleId="27">
    <w:name w:val="标题 3 字符"/>
    <w:link w:val="4"/>
    <w:qFormat/>
    <w:uiPriority w:val="0"/>
    <w:rPr>
      <w:b/>
      <w:bCs/>
      <w:color w:val="000066"/>
      <w:kern w:val="2"/>
      <w:sz w:val="32"/>
      <w:szCs w:val="32"/>
    </w:rPr>
  </w:style>
  <w:style w:type="paragraph" w:customStyle="1" w:styleId="28">
    <w:name w:val="列出段落2"/>
    <w:basedOn w:val="1"/>
    <w:qFormat/>
    <w:uiPriority w:val="34"/>
    <w:pPr>
      <w:ind w:firstLine="420" w:firstLineChars="200"/>
    </w:pPr>
    <w:rPr>
      <w:color w:va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24</Pages>
  <Words>13217</Words>
  <Characters>14093</Characters>
  <Lines>104</Lines>
  <Paragraphs>29</Paragraphs>
  <TotalTime>21</TotalTime>
  <ScaleCrop>false</ScaleCrop>
  <LinksUpToDate>false</LinksUpToDate>
  <CharactersWithSpaces>14189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2023-04-17T15:21:00Z</dcterms:created>
  <dc:creator>User</dc:creator>
  <cp:lastModifiedBy>user</cp:lastModifiedBy>
  <cp:lastPrinted>2026-03-19T14:39:00Z</cp:lastPrinted>
  <dcterms:modified xsi:type="dcterms:W3CDTF">2026-03-24T15:35:50Z</dcterms:modified>
  <dc:title>辽宁省人事考试中心</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EC73AD5E6B6C4CE895DE4A56DADFBC9A_13</vt:lpwstr>
  </property>
  <property fmtid="{D5CDD505-2E9C-101B-9397-08002B2CF9AE}" pid="4" name="KSOTemplateDocerSaveRecord">
    <vt:lpwstr>eyJoZGlkIjoiN2U3NTNiOGEyMWViZGUwNjMzODMwODRjYjkyNzg2OTMiLCJ1c2VySWQiOiIyMzg3OTYwMzIifQ==</vt:lpwstr>
  </property>
</Properties>
</file>