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D6F2" w14:textId="77777777" w:rsidR="006436FA" w:rsidRDefault="00000000">
      <w:pPr>
        <w:spacing w:line="560" w:lineRule="exact"/>
        <w:rPr>
          <w:rFonts w:ascii="仿宋_GB2312" w:eastAsia="仿宋_GB2312" w:hAnsi="仿宋_GB2312" w:cs="仿宋_GB2312" w:hint="eastAsia"/>
          <w:color w:val="auto"/>
          <w:sz w:val="32"/>
        </w:rPr>
      </w:pPr>
      <w:r>
        <w:rPr>
          <w:rFonts w:ascii="仿宋_GB2312" w:eastAsia="仿宋_GB2312" w:hAnsi="仿宋_GB2312" w:cs="仿宋_GB2312" w:hint="eastAsia"/>
          <w:color w:val="auto"/>
          <w:sz w:val="32"/>
          <w:lang w:val="en"/>
        </w:rPr>
        <w:t>附件</w:t>
      </w:r>
      <w:r>
        <w:rPr>
          <w:rFonts w:ascii="仿宋_GB2312" w:eastAsia="仿宋_GB2312" w:hAnsi="仿宋_GB2312" w:cs="仿宋_GB2312" w:hint="eastAsia"/>
          <w:color w:val="auto"/>
          <w:sz w:val="32"/>
        </w:rPr>
        <w:t>2</w:t>
      </w:r>
    </w:p>
    <w:p w14:paraId="0E5DECB1" w14:textId="77777777" w:rsidR="006436FA" w:rsidRDefault="006436FA">
      <w:pPr>
        <w:rPr>
          <w:rFonts w:eastAsia="仿宋_GB2312"/>
          <w:color w:val="auto"/>
        </w:rPr>
      </w:pPr>
    </w:p>
    <w:p w14:paraId="444DEF8F" w14:textId="77777777" w:rsidR="006436FA" w:rsidRDefault="006436FA">
      <w:pPr>
        <w:rPr>
          <w:rFonts w:eastAsia="仿宋_GB2312"/>
          <w:color w:val="auto"/>
          <w:sz w:val="32"/>
        </w:rPr>
      </w:pPr>
    </w:p>
    <w:p w14:paraId="7CEC0FB2" w14:textId="77777777" w:rsidR="006436FA" w:rsidRDefault="00000000">
      <w:pPr>
        <w:spacing w:beforeLines="50" w:before="156" w:afterLines="50" w:after="156"/>
        <w:jc w:val="right"/>
        <w:outlineLvl w:val="0"/>
        <w:rPr>
          <w:rFonts w:eastAsia="仿宋_GB2312"/>
          <w:color w:val="auto"/>
          <w:sz w:val="32"/>
          <w:szCs w:val="32"/>
        </w:rPr>
      </w:pPr>
      <w:bookmarkStart w:id="0" w:name="_Toc15032"/>
      <w:r>
        <w:rPr>
          <w:rFonts w:eastAsia="仿宋_GB2312"/>
          <w:color w:val="auto"/>
          <w:sz w:val="32"/>
          <w:szCs w:val="32"/>
        </w:rPr>
        <w:t>辽人考函</w:t>
      </w:r>
      <w:r>
        <w:rPr>
          <w:rFonts w:eastAsia="仿宋_GB2312"/>
          <w:bCs/>
          <w:color w:val="auto"/>
          <w:sz w:val="32"/>
          <w:szCs w:val="32"/>
        </w:rPr>
        <w:t>〔</w:t>
      </w:r>
      <w:r>
        <w:rPr>
          <w:rFonts w:eastAsia="仿宋_GB2312"/>
          <w:bCs/>
          <w:color w:val="auto"/>
          <w:sz w:val="32"/>
          <w:szCs w:val="32"/>
        </w:rPr>
        <w:t>2025</w:t>
      </w:r>
      <w:r>
        <w:rPr>
          <w:rFonts w:eastAsia="仿宋_GB2312"/>
          <w:bCs/>
          <w:color w:val="auto"/>
          <w:sz w:val="32"/>
          <w:szCs w:val="32"/>
        </w:rPr>
        <w:t>〕</w:t>
      </w:r>
      <w:r>
        <w:rPr>
          <w:rFonts w:eastAsia="仿宋_GB2312"/>
          <w:bCs/>
          <w:color w:val="auto"/>
          <w:sz w:val="32"/>
          <w:szCs w:val="32"/>
        </w:rPr>
        <w:t>27</w:t>
      </w:r>
      <w:r>
        <w:rPr>
          <w:rFonts w:eastAsia="仿宋_GB2312"/>
          <w:color w:val="auto"/>
          <w:sz w:val="32"/>
          <w:szCs w:val="32"/>
        </w:rPr>
        <w:t>号</w:t>
      </w:r>
      <w:bookmarkEnd w:id="0"/>
    </w:p>
    <w:p w14:paraId="07231C33" w14:textId="77777777" w:rsidR="006436FA" w:rsidRDefault="006436FA">
      <w:pPr>
        <w:spacing w:beforeLines="50" w:before="156" w:afterLines="50" w:after="156"/>
        <w:jc w:val="right"/>
        <w:outlineLvl w:val="0"/>
        <w:rPr>
          <w:rFonts w:eastAsia="仿宋_GB2312"/>
          <w:color w:val="auto"/>
          <w:sz w:val="32"/>
          <w:szCs w:val="32"/>
        </w:rPr>
      </w:pPr>
    </w:p>
    <w:p w14:paraId="68FD7FCE" w14:textId="77777777" w:rsidR="006436FA" w:rsidRDefault="00000000">
      <w:pPr>
        <w:spacing w:line="560" w:lineRule="exact"/>
        <w:jc w:val="center"/>
        <w:rPr>
          <w:rFonts w:eastAsia="方正小标宋简体"/>
          <w:bCs/>
          <w:color w:val="auto"/>
          <w:sz w:val="44"/>
        </w:rPr>
      </w:pPr>
      <w:r>
        <w:rPr>
          <w:rFonts w:eastAsia="方正小标宋简体"/>
          <w:bCs/>
          <w:color w:val="auto"/>
          <w:sz w:val="44"/>
        </w:rPr>
        <w:t>关于做好</w:t>
      </w:r>
      <w:r>
        <w:rPr>
          <w:rFonts w:eastAsia="方正小标宋简体"/>
          <w:bCs/>
          <w:color w:val="auto"/>
          <w:sz w:val="44"/>
        </w:rPr>
        <w:t>2025</w:t>
      </w:r>
      <w:r>
        <w:rPr>
          <w:rFonts w:eastAsia="方正小标宋简体"/>
          <w:bCs/>
          <w:color w:val="auto"/>
          <w:sz w:val="44"/>
        </w:rPr>
        <w:t>年度初级、中级经济专业</w:t>
      </w:r>
    </w:p>
    <w:p w14:paraId="601CF347" w14:textId="77777777" w:rsidR="006436FA" w:rsidRDefault="00000000">
      <w:pPr>
        <w:spacing w:line="560" w:lineRule="exact"/>
        <w:jc w:val="center"/>
        <w:rPr>
          <w:rFonts w:eastAsia="仿宋_GB2312"/>
          <w:color w:val="auto"/>
          <w:sz w:val="32"/>
          <w:szCs w:val="32"/>
        </w:rPr>
      </w:pPr>
      <w:r>
        <w:rPr>
          <w:rFonts w:eastAsia="方正小标宋简体"/>
          <w:bCs/>
          <w:color w:val="auto"/>
          <w:sz w:val="44"/>
        </w:rPr>
        <w:t>技术资格考试考务工作的通知</w:t>
      </w:r>
    </w:p>
    <w:p w14:paraId="51ADC4C8" w14:textId="77777777" w:rsidR="006436FA" w:rsidRDefault="006436FA">
      <w:pPr>
        <w:spacing w:line="560" w:lineRule="exact"/>
        <w:jc w:val="left"/>
        <w:rPr>
          <w:rFonts w:eastAsia="仿宋_GB2312"/>
          <w:color w:val="auto"/>
          <w:sz w:val="32"/>
          <w:szCs w:val="32"/>
        </w:rPr>
      </w:pPr>
    </w:p>
    <w:p w14:paraId="12630C45" w14:textId="77777777" w:rsidR="006436FA" w:rsidRDefault="00000000">
      <w:pPr>
        <w:spacing w:line="560" w:lineRule="exact"/>
        <w:jc w:val="left"/>
        <w:rPr>
          <w:rFonts w:eastAsia="仿宋_GB2312"/>
          <w:color w:val="auto"/>
          <w:sz w:val="32"/>
          <w:szCs w:val="32"/>
        </w:rPr>
      </w:pPr>
      <w:r>
        <w:rPr>
          <w:rFonts w:eastAsia="仿宋_GB2312"/>
          <w:color w:val="auto"/>
          <w:sz w:val="32"/>
          <w:szCs w:val="32"/>
        </w:rPr>
        <w:t>各市人力资源和社会保障局职称管理、人事考试部门，中、省直各有关单位：</w:t>
      </w:r>
    </w:p>
    <w:p w14:paraId="7CDA5DD9" w14:textId="77777777" w:rsidR="006436FA" w:rsidRDefault="00000000">
      <w:pPr>
        <w:spacing w:line="560" w:lineRule="exact"/>
        <w:ind w:firstLine="601"/>
        <w:rPr>
          <w:rFonts w:eastAsia="仿宋_GB2312"/>
          <w:color w:val="auto"/>
          <w:sz w:val="32"/>
          <w:szCs w:val="32"/>
        </w:rPr>
      </w:pPr>
      <w:r>
        <w:rPr>
          <w:rFonts w:eastAsia="仿宋_GB2312"/>
          <w:color w:val="auto"/>
          <w:sz w:val="32"/>
          <w:szCs w:val="32"/>
        </w:rPr>
        <w:t>根据人力资源和社会保障部人事考试中心《关于做好</w:t>
      </w:r>
      <w:r>
        <w:rPr>
          <w:rFonts w:eastAsia="仿宋_GB2312"/>
          <w:color w:val="auto"/>
          <w:sz w:val="32"/>
          <w:szCs w:val="32"/>
        </w:rPr>
        <w:t>2025</w:t>
      </w:r>
      <w:r>
        <w:rPr>
          <w:rFonts w:eastAsia="仿宋_GB2312"/>
          <w:color w:val="auto"/>
          <w:sz w:val="32"/>
          <w:szCs w:val="32"/>
        </w:rPr>
        <w:t>年度初级、中级经济专业技术资格考试考务工作的通知》（人考中心函〔</w:t>
      </w:r>
      <w:r>
        <w:rPr>
          <w:rFonts w:eastAsia="仿宋_GB2312"/>
          <w:color w:val="auto"/>
          <w:sz w:val="32"/>
          <w:szCs w:val="32"/>
        </w:rPr>
        <w:t>2025</w:t>
      </w:r>
      <w:r>
        <w:rPr>
          <w:rFonts w:eastAsia="仿宋_GB2312"/>
          <w:color w:val="auto"/>
          <w:sz w:val="32"/>
          <w:szCs w:val="32"/>
        </w:rPr>
        <w:t>〕</w:t>
      </w:r>
      <w:r>
        <w:rPr>
          <w:rFonts w:eastAsia="仿宋_GB2312"/>
          <w:color w:val="auto"/>
          <w:sz w:val="32"/>
          <w:szCs w:val="32"/>
        </w:rPr>
        <w:t>28</w:t>
      </w:r>
      <w:r>
        <w:rPr>
          <w:rFonts w:eastAsia="仿宋_GB2312"/>
          <w:color w:val="auto"/>
          <w:sz w:val="32"/>
          <w:szCs w:val="32"/>
        </w:rPr>
        <w:t>号）精神，为做好我省</w:t>
      </w:r>
      <w:r>
        <w:rPr>
          <w:rFonts w:eastAsia="仿宋_GB2312"/>
          <w:color w:val="auto"/>
          <w:sz w:val="32"/>
          <w:szCs w:val="32"/>
        </w:rPr>
        <w:t>2025</w:t>
      </w:r>
      <w:r>
        <w:rPr>
          <w:rFonts w:eastAsia="仿宋_GB2312"/>
          <w:color w:val="auto"/>
          <w:sz w:val="32"/>
          <w:szCs w:val="32"/>
        </w:rPr>
        <w:t>年度初级、中级经济专业技术资格考试（以下简称</w:t>
      </w:r>
      <w:r>
        <w:rPr>
          <w:rFonts w:eastAsia="仿宋_GB2312"/>
          <w:color w:val="auto"/>
          <w:sz w:val="32"/>
          <w:szCs w:val="32"/>
        </w:rPr>
        <w:t>“</w:t>
      </w:r>
      <w:r>
        <w:rPr>
          <w:rFonts w:eastAsia="仿宋_GB2312"/>
          <w:color w:val="auto"/>
          <w:sz w:val="32"/>
          <w:szCs w:val="32"/>
        </w:rPr>
        <w:t>初中级经济考试</w:t>
      </w:r>
      <w:r>
        <w:rPr>
          <w:rFonts w:eastAsia="仿宋_GB2312"/>
          <w:color w:val="auto"/>
          <w:sz w:val="32"/>
          <w:szCs w:val="32"/>
        </w:rPr>
        <w:t>”</w:t>
      </w:r>
      <w:r>
        <w:rPr>
          <w:rFonts w:eastAsia="仿宋_GB2312"/>
          <w:color w:val="auto"/>
          <w:sz w:val="32"/>
          <w:szCs w:val="32"/>
        </w:rPr>
        <w:t>）考务工作，现将有关事项通知如下：</w:t>
      </w:r>
    </w:p>
    <w:p w14:paraId="604F432B" w14:textId="77777777" w:rsidR="006436FA" w:rsidRDefault="00000000">
      <w:pPr>
        <w:pStyle w:val="1"/>
        <w:keepNext w:val="0"/>
        <w:keepLines w:val="0"/>
        <w:snapToGrid w:val="0"/>
        <w:spacing w:before="0" w:after="0" w:line="560" w:lineRule="exact"/>
        <w:ind w:firstLineChars="200" w:firstLine="643"/>
        <w:rPr>
          <w:rFonts w:eastAsia="黑体"/>
          <w:sz w:val="32"/>
          <w:szCs w:val="32"/>
        </w:rPr>
      </w:pPr>
      <w:bookmarkStart w:id="1" w:name="_Toc25545"/>
      <w:r>
        <w:rPr>
          <w:rFonts w:eastAsia="黑体"/>
          <w:sz w:val="32"/>
          <w:szCs w:val="32"/>
        </w:rPr>
        <w:t>一、报名方式</w:t>
      </w:r>
      <w:bookmarkEnd w:id="1"/>
    </w:p>
    <w:p w14:paraId="5BD0B3D8"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本考试实行报名证明事项告知承诺制。报名证明事项告知承诺制是指在资格考试报名时，考试组织机构将符合报考条件所需的证明义务、证明内容以及不实承诺的法律责任一次性告知报考</w:t>
      </w:r>
      <w:r>
        <w:rPr>
          <w:rFonts w:eastAsia="仿宋_GB2312"/>
          <w:color w:val="auto"/>
          <w:sz w:val="32"/>
          <w:szCs w:val="32"/>
        </w:rPr>
        <w:lastRenderedPageBreak/>
        <w:t>人员，报考人员承诺已经符合告知的相关要求并愿意承担不实承诺的法律责任，考试组织机构不再索要有关证明并依据承诺办理报名相关事项。</w:t>
      </w:r>
    </w:p>
    <w:p w14:paraId="70903C88"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有关专业技术人员职业资格考试报名证明事项告知承诺制政策规定、事项清单、办事指南、资格考试报名证明事项告知承诺书等，可通过中国人事考试网（</w:t>
      </w:r>
      <w:r>
        <w:rPr>
          <w:rFonts w:eastAsia="仿宋_GB2312"/>
          <w:color w:val="auto"/>
          <w:sz w:val="32"/>
          <w:szCs w:val="32"/>
        </w:rPr>
        <w:t>www.cpta.com.cn</w:t>
      </w:r>
      <w:r>
        <w:rPr>
          <w:rFonts w:eastAsia="仿宋_GB2312"/>
          <w:color w:val="auto"/>
          <w:sz w:val="32"/>
          <w:szCs w:val="32"/>
        </w:rPr>
        <w:t>）</w:t>
      </w:r>
      <w:r>
        <w:rPr>
          <w:rFonts w:eastAsia="仿宋_GB2312"/>
          <w:color w:val="auto"/>
          <w:sz w:val="32"/>
          <w:szCs w:val="32"/>
        </w:rPr>
        <w:t>“</w:t>
      </w:r>
      <w:r>
        <w:rPr>
          <w:rFonts w:eastAsia="仿宋_GB2312"/>
          <w:color w:val="auto"/>
          <w:sz w:val="32"/>
          <w:szCs w:val="32"/>
        </w:rPr>
        <w:t>资格考试报名证明事项告知承诺制</w:t>
      </w:r>
      <w:r>
        <w:rPr>
          <w:rFonts w:eastAsia="仿宋_GB2312"/>
          <w:color w:val="auto"/>
          <w:sz w:val="32"/>
          <w:szCs w:val="32"/>
        </w:rPr>
        <w:t>”</w:t>
      </w:r>
      <w:r>
        <w:rPr>
          <w:rFonts w:eastAsia="仿宋_GB2312"/>
          <w:color w:val="auto"/>
          <w:sz w:val="32"/>
          <w:szCs w:val="32"/>
        </w:rPr>
        <w:t>专栏和报名系统相关说明查询了解。</w:t>
      </w:r>
    </w:p>
    <w:p w14:paraId="686F3027" w14:textId="77777777" w:rsidR="006436FA" w:rsidRDefault="00000000">
      <w:pPr>
        <w:spacing w:line="560" w:lineRule="exact"/>
        <w:ind w:firstLineChars="200" w:firstLine="640"/>
        <w:rPr>
          <w:rFonts w:eastAsia="仿宋_GB2312"/>
          <w:bCs/>
          <w:color w:val="auto"/>
          <w:position w:val="2"/>
          <w:sz w:val="32"/>
        </w:rPr>
      </w:pPr>
      <w:r>
        <w:rPr>
          <w:rFonts w:eastAsia="仿宋_GB2312"/>
          <w:bCs/>
          <w:color w:val="auto"/>
          <w:position w:val="2"/>
          <w:sz w:val="32"/>
        </w:rPr>
        <w:t>各市要按照《专业技术人员职业资格考试报名证明事项告知承诺制工作规程》（人考中心函〔</w:t>
      </w:r>
      <w:r>
        <w:rPr>
          <w:rFonts w:eastAsia="仿宋_GB2312"/>
          <w:bCs/>
          <w:color w:val="auto"/>
          <w:position w:val="2"/>
          <w:sz w:val="32"/>
        </w:rPr>
        <w:t>2021</w:t>
      </w:r>
      <w:r>
        <w:rPr>
          <w:rFonts w:eastAsia="仿宋_GB2312"/>
          <w:bCs/>
          <w:color w:val="auto"/>
          <w:position w:val="2"/>
          <w:sz w:val="32"/>
        </w:rPr>
        <w:t>〕</w:t>
      </w:r>
      <w:r>
        <w:rPr>
          <w:rFonts w:eastAsia="仿宋_GB2312"/>
          <w:bCs/>
          <w:color w:val="auto"/>
          <w:position w:val="2"/>
          <w:sz w:val="32"/>
        </w:rPr>
        <w:t>1</w:t>
      </w:r>
      <w:r>
        <w:rPr>
          <w:rFonts w:eastAsia="仿宋_GB2312"/>
          <w:bCs/>
          <w:color w:val="auto"/>
          <w:position w:val="2"/>
          <w:sz w:val="32"/>
        </w:rPr>
        <w:t>号）要求，认真做好一次性告知、报考资格核查、日常监管、不实承诺处理等工作。</w:t>
      </w:r>
    </w:p>
    <w:p w14:paraId="0C974706" w14:textId="77777777" w:rsidR="006436FA" w:rsidRDefault="00000000">
      <w:pPr>
        <w:pStyle w:val="1"/>
        <w:keepNext w:val="0"/>
        <w:keepLines w:val="0"/>
        <w:snapToGrid w:val="0"/>
        <w:spacing w:before="0" w:after="0" w:line="560" w:lineRule="exact"/>
        <w:ind w:firstLineChars="200" w:firstLine="643"/>
        <w:rPr>
          <w:rFonts w:eastAsia="黑体"/>
          <w:sz w:val="32"/>
          <w:szCs w:val="32"/>
        </w:rPr>
      </w:pPr>
      <w:bookmarkStart w:id="2" w:name="_Toc17897"/>
      <w:r>
        <w:rPr>
          <w:rFonts w:eastAsia="黑体"/>
          <w:sz w:val="32"/>
          <w:szCs w:val="32"/>
        </w:rPr>
        <w:t>二、报考条件及要求</w:t>
      </w:r>
      <w:bookmarkEnd w:id="2"/>
    </w:p>
    <w:p w14:paraId="228C7883" w14:textId="77777777" w:rsidR="006436FA" w:rsidRDefault="00000000">
      <w:pPr>
        <w:spacing w:line="560" w:lineRule="exact"/>
        <w:ind w:firstLineChars="200" w:firstLine="640"/>
        <w:rPr>
          <w:rFonts w:eastAsia="仿宋_GB2312"/>
          <w:bCs/>
          <w:color w:val="auto"/>
          <w:position w:val="2"/>
          <w:sz w:val="32"/>
        </w:rPr>
      </w:pPr>
      <w:r>
        <w:rPr>
          <w:rFonts w:eastAsia="仿宋_GB2312"/>
          <w:bCs/>
          <w:color w:val="auto"/>
          <w:position w:val="2"/>
          <w:sz w:val="32"/>
        </w:rPr>
        <w:t>凡符合《人力资源社会保障部关于印发经济专业技术资格规定和经济专业技术资格考试实施办法的通知》（人社部规〔</w:t>
      </w:r>
      <w:r>
        <w:rPr>
          <w:rFonts w:eastAsia="仿宋_GB2312"/>
          <w:bCs/>
          <w:color w:val="auto"/>
          <w:position w:val="2"/>
          <w:sz w:val="32"/>
        </w:rPr>
        <w:t>2020</w:t>
      </w:r>
      <w:r>
        <w:rPr>
          <w:rFonts w:eastAsia="仿宋_GB2312"/>
          <w:bCs/>
          <w:color w:val="auto"/>
          <w:position w:val="2"/>
          <w:sz w:val="32"/>
        </w:rPr>
        <w:t>〕</w:t>
      </w:r>
      <w:r>
        <w:rPr>
          <w:rFonts w:eastAsia="仿宋_GB2312"/>
          <w:bCs/>
          <w:color w:val="auto"/>
          <w:position w:val="2"/>
          <w:sz w:val="32"/>
        </w:rPr>
        <w:t>1</w:t>
      </w:r>
      <w:r>
        <w:rPr>
          <w:rFonts w:eastAsia="仿宋_GB2312"/>
          <w:bCs/>
          <w:color w:val="auto"/>
          <w:position w:val="2"/>
          <w:sz w:val="32"/>
        </w:rPr>
        <w:t>号）规定报考条件的人员，均可报名参加相应级别的考试。</w:t>
      </w:r>
    </w:p>
    <w:p w14:paraId="01F81070"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（一）凡从事经济专业工作，具备国家教育部门认可的高中（含高中、中专、职高、技校，下同）以上学历，均可报名参加初级经济专业技术资格考试（简称</w:t>
      </w:r>
      <w:r>
        <w:rPr>
          <w:rFonts w:eastAsia="仿宋_GB2312"/>
          <w:bCs/>
          <w:color w:val="auto"/>
          <w:sz w:val="32"/>
          <w:szCs w:val="32"/>
        </w:rPr>
        <w:t>“</w:t>
      </w:r>
      <w:r>
        <w:rPr>
          <w:rFonts w:eastAsia="仿宋_GB2312"/>
          <w:bCs/>
          <w:color w:val="auto"/>
          <w:sz w:val="32"/>
          <w:szCs w:val="32"/>
        </w:rPr>
        <w:t>初级考试</w:t>
      </w:r>
      <w:r>
        <w:rPr>
          <w:rFonts w:eastAsia="仿宋_GB2312"/>
          <w:bCs/>
          <w:color w:val="auto"/>
          <w:sz w:val="32"/>
          <w:szCs w:val="32"/>
        </w:rPr>
        <w:t>”</w:t>
      </w:r>
      <w:r>
        <w:rPr>
          <w:rFonts w:eastAsia="仿宋_GB2312"/>
          <w:bCs/>
          <w:color w:val="auto"/>
          <w:sz w:val="32"/>
          <w:szCs w:val="32"/>
        </w:rPr>
        <w:t>）。</w:t>
      </w:r>
    </w:p>
    <w:p w14:paraId="249B39CF"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（二）具备下列条件之一者，可以报名参加中级经济专业技术资格考试（简称</w:t>
      </w:r>
      <w:r>
        <w:rPr>
          <w:rFonts w:eastAsia="仿宋_GB2312"/>
          <w:bCs/>
          <w:color w:val="auto"/>
          <w:sz w:val="32"/>
          <w:szCs w:val="32"/>
        </w:rPr>
        <w:t>“</w:t>
      </w:r>
      <w:r>
        <w:rPr>
          <w:rFonts w:eastAsia="仿宋_GB2312"/>
          <w:bCs/>
          <w:color w:val="auto"/>
          <w:sz w:val="32"/>
          <w:szCs w:val="32"/>
        </w:rPr>
        <w:t>中级考试</w:t>
      </w:r>
      <w:r>
        <w:rPr>
          <w:rFonts w:eastAsia="仿宋_GB2312"/>
          <w:bCs/>
          <w:color w:val="auto"/>
          <w:sz w:val="32"/>
          <w:szCs w:val="32"/>
        </w:rPr>
        <w:t>”</w:t>
      </w:r>
      <w:r>
        <w:rPr>
          <w:rFonts w:eastAsia="仿宋_GB2312"/>
          <w:bCs/>
          <w:color w:val="auto"/>
          <w:sz w:val="32"/>
          <w:szCs w:val="32"/>
        </w:rPr>
        <w:t>）：</w:t>
      </w:r>
    </w:p>
    <w:p w14:paraId="7205789D"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1.</w:t>
      </w:r>
      <w:r>
        <w:rPr>
          <w:rFonts w:eastAsia="仿宋_GB2312"/>
          <w:bCs/>
          <w:color w:val="auto"/>
          <w:sz w:val="32"/>
          <w:szCs w:val="32"/>
        </w:rPr>
        <w:t>高中毕业并取得初级经济专业技术资格，从事相关专业工作满</w:t>
      </w:r>
      <w:r>
        <w:rPr>
          <w:rFonts w:eastAsia="仿宋_GB2312"/>
          <w:bCs/>
          <w:color w:val="auto"/>
          <w:sz w:val="32"/>
          <w:szCs w:val="32"/>
        </w:rPr>
        <w:t>10</w:t>
      </w:r>
      <w:r>
        <w:rPr>
          <w:rFonts w:eastAsia="仿宋_GB2312"/>
          <w:bCs/>
          <w:color w:val="auto"/>
          <w:sz w:val="32"/>
          <w:szCs w:val="32"/>
        </w:rPr>
        <w:t>年；</w:t>
      </w:r>
    </w:p>
    <w:p w14:paraId="56F11BA4"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lastRenderedPageBreak/>
        <w:t>2.</w:t>
      </w:r>
      <w:r>
        <w:rPr>
          <w:rFonts w:eastAsia="仿宋_GB2312"/>
          <w:bCs/>
          <w:color w:val="auto"/>
          <w:sz w:val="32"/>
          <w:szCs w:val="32"/>
        </w:rPr>
        <w:t>具备大学专科学历，从事相关专业工作满</w:t>
      </w:r>
      <w:r>
        <w:rPr>
          <w:rFonts w:eastAsia="仿宋_GB2312"/>
          <w:bCs/>
          <w:color w:val="auto"/>
          <w:sz w:val="32"/>
          <w:szCs w:val="32"/>
        </w:rPr>
        <w:t>6</w:t>
      </w:r>
      <w:r>
        <w:rPr>
          <w:rFonts w:eastAsia="仿宋_GB2312"/>
          <w:bCs/>
          <w:color w:val="auto"/>
          <w:sz w:val="32"/>
          <w:szCs w:val="32"/>
        </w:rPr>
        <w:t>年；</w:t>
      </w:r>
    </w:p>
    <w:p w14:paraId="7ABE3F1C"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3.</w:t>
      </w:r>
      <w:r>
        <w:rPr>
          <w:rFonts w:eastAsia="仿宋_GB2312"/>
          <w:bCs/>
          <w:color w:val="auto"/>
          <w:sz w:val="32"/>
          <w:szCs w:val="32"/>
        </w:rPr>
        <w:t>具备大学本科学历或学士学位，从事相关专业工作满</w:t>
      </w:r>
      <w:r>
        <w:rPr>
          <w:rFonts w:eastAsia="仿宋_GB2312"/>
          <w:bCs/>
          <w:color w:val="auto"/>
          <w:sz w:val="32"/>
          <w:szCs w:val="32"/>
        </w:rPr>
        <w:t>4</w:t>
      </w:r>
      <w:r>
        <w:rPr>
          <w:rFonts w:eastAsia="仿宋_GB2312"/>
          <w:bCs/>
          <w:color w:val="auto"/>
          <w:sz w:val="32"/>
          <w:szCs w:val="32"/>
        </w:rPr>
        <w:t>年；</w:t>
      </w:r>
    </w:p>
    <w:p w14:paraId="6F8821E2"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4.</w:t>
      </w:r>
      <w:r>
        <w:rPr>
          <w:rFonts w:eastAsia="仿宋_GB2312"/>
          <w:bCs/>
          <w:color w:val="auto"/>
          <w:sz w:val="32"/>
          <w:szCs w:val="32"/>
        </w:rPr>
        <w:t>具备第二学士学位或研究生班毕业，从事相关专业工作满</w:t>
      </w:r>
      <w:r>
        <w:rPr>
          <w:rFonts w:eastAsia="仿宋_GB2312"/>
          <w:bCs/>
          <w:color w:val="auto"/>
          <w:sz w:val="32"/>
          <w:szCs w:val="32"/>
        </w:rPr>
        <w:t>2</w:t>
      </w:r>
      <w:r>
        <w:rPr>
          <w:rFonts w:eastAsia="仿宋_GB2312"/>
          <w:bCs/>
          <w:color w:val="auto"/>
          <w:sz w:val="32"/>
          <w:szCs w:val="32"/>
        </w:rPr>
        <w:t>年；</w:t>
      </w:r>
    </w:p>
    <w:p w14:paraId="5488E019"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5.</w:t>
      </w:r>
      <w:r>
        <w:rPr>
          <w:rFonts w:eastAsia="仿宋_GB2312"/>
          <w:bCs/>
          <w:color w:val="auto"/>
          <w:sz w:val="32"/>
          <w:szCs w:val="32"/>
        </w:rPr>
        <w:t>具备硕士学位，从事相关专业工作满</w:t>
      </w:r>
      <w:r>
        <w:rPr>
          <w:rFonts w:eastAsia="仿宋_GB2312"/>
          <w:bCs/>
          <w:color w:val="auto"/>
          <w:sz w:val="32"/>
          <w:szCs w:val="32"/>
        </w:rPr>
        <w:t>1</w:t>
      </w:r>
      <w:r>
        <w:rPr>
          <w:rFonts w:eastAsia="仿宋_GB2312"/>
          <w:bCs/>
          <w:color w:val="auto"/>
          <w:sz w:val="32"/>
          <w:szCs w:val="32"/>
        </w:rPr>
        <w:t>年；</w:t>
      </w:r>
    </w:p>
    <w:p w14:paraId="220A08CF"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6.</w:t>
      </w:r>
      <w:r>
        <w:rPr>
          <w:rFonts w:eastAsia="仿宋_GB2312"/>
          <w:bCs/>
          <w:color w:val="auto"/>
          <w:sz w:val="32"/>
          <w:szCs w:val="32"/>
        </w:rPr>
        <w:t>具备博士学位。</w:t>
      </w:r>
    </w:p>
    <w:p w14:paraId="7600ABFC"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（三）取得导游资格、拍卖师、房地产经纪人协理、银行业专业人员初级职业资格，可对应初级经济专业技术资格。</w:t>
      </w:r>
    </w:p>
    <w:p w14:paraId="12D2EAFF" w14:textId="77777777" w:rsidR="006436FA" w:rsidRDefault="00000000">
      <w:pPr>
        <w:spacing w:line="560" w:lineRule="exact"/>
        <w:ind w:firstLineChars="200" w:firstLine="640"/>
        <w:rPr>
          <w:rFonts w:eastAsia="仿宋_GB2312"/>
          <w:bCs/>
          <w:color w:val="auto"/>
          <w:position w:val="2"/>
          <w:sz w:val="32"/>
        </w:rPr>
      </w:pPr>
      <w:r>
        <w:rPr>
          <w:rFonts w:eastAsia="仿宋_GB2312"/>
          <w:bCs/>
          <w:color w:val="auto"/>
          <w:sz w:val="32"/>
          <w:szCs w:val="32"/>
        </w:rPr>
        <w:t>（四）</w:t>
      </w:r>
      <w:r>
        <w:rPr>
          <w:rFonts w:eastAsia="仿宋_GB2312"/>
          <w:bCs/>
          <w:color w:val="auto"/>
          <w:position w:val="2"/>
          <w:sz w:val="32"/>
        </w:rPr>
        <w:t>知识产权专业人员于</w:t>
      </w:r>
      <w:r>
        <w:rPr>
          <w:rFonts w:eastAsia="仿宋_GB2312"/>
          <w:bCs/>
          <w:color w:val="auto"/>
          <w:position w:val="2"/>
          <w:sz w:val="32"/>
        </w:rPr>
        <w:t>2020</w:t>
      </w:r>
      <w:r>
        <w:rPr>
          <w:rFonts w:eastAsia="仿宋_GB2312"/>
          <w:bCs/>
          <w:color w:val="auto"/>
          <w:position w:val="2"/>
          <w:sz w:val="32"/>
        </w:rPr>
        <w:t>年前按照相关规定获得的知识产权领域初级职称，可作为报考知识产权专业中级经济考试的条件。具体由各市知识产权管理部门会同人社部门审核。</w:t>
      </w:r>
    </w:p>
    <w:p w14:paraId="408DE345"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（五）报名条件中有关学历、学位的要求是指经教育行政主管部门承认的正规学历、学位，有关工作年限的要求是指报名人员取得学历（学位）前后从事本专业工作时间的总和，截止日期为</w:t>
      </w:r>
      <w:r>
        <w:rPr>
          <w:rFonts w:eastAsia="仿宋_GB2312"/>
          <w:bCs/>
          <w:color w:val="auto"/>
          <w:sz w:val="32"/>
          <w:szCs w:val="32"/>
        </w:rPr>
        <w:t>2025</w:t>
      </w:r>
      <w:r>
        <w:rPr>
          <w:rFonts w:eastAsia="仿宋_GB2312"/>
          <w:bCs/>
          <w:color w:val="auto"/>
          <w:sz w:val="32"/>
          <w:szCs w:val="32"/>
        </w:rPr>
        <w:t>年年底。全日制学历报考人员，未毕业期间经历不计入相关工作年限。</w:t>
      </w:r>
    </w:p>
    <w:p w14:paraId="1E54B578" w14:textId="77777777" w:rsidR="006436FA" w:rsidRDefault="00000000">
      <w:pPr>
        <w:pStyle w:val="1"/>
        <w:keepNext w:val="0"/>
        <w:keepLines w:val="0"/>
        <w:snapToGrid w:val="0"/>
        <w:spacing w:before="0" w:after="0" w:line="560" w:lineRule="exact"/>
        <w:ind w:firstLineChars="200" w:firstLine="643"/>
        <w:rPr>
          <w:rFonts w:eastAsia="黑体"/>
          <w:sz w:val="32"/>
          <w:szCs w:val="32"/>
        </w:rPr>
      </w:pPr>
      <w:bookmarkStart w:id="3" w:name="_Toc31103"/>
      <w:r>
        <w:rPr>
          <w:rFonts w:eastAsia="黑体"/>
          <w:sz w:val="32"/>
          <w:szCs w:val="32"/>
        </w:rPr>
        <w:t>三、考试安排</w:t>
      </w:r>
      <w:bookmarkEnd w:id="3"/>
    </w:p>
    <w:p w14:paraId="32C2898C"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（一）考试设置</w:t>
      </w:r>
    </w:p>
    <w:p w14:paraId="6C23883D"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本次经济考试涉及初级、中级两个级别，每个级别均设工商管理、农业经济、财政税收、金融、保险、运输经济、人力资源</w:t>
      </w:r>
      <w:r>
        <w:rPr>
          <w:rFonts w:eastAsia="仿宋_GB2312"/>
          <w:bCs/>
          <w:color w:val="auto"/>
          <w:sz w:val="32"/>
          <w:szCs w:val="32"/>
        </w:rPr>
        <w:lastRenderedPageBreak/>
        <w:t>管理、旅游经济、建筑与房地产经济、知识产权等</w:t>
      </w:r>
      <w:r>
        <w:rPr>
          <w:rFonts w:eastAsia="仿宋_GB2312"/>
          <w:bCs/>
          <w:color w:val="auto"/>
          <w:sz w:val="32"/>
          <w:szCs w:val="32"/>
        </w:rPr>
        <w:t>10</w:t>
      </w:r>
      <w:r>
        <w:rPr>
          <w:rFonts w:eastAsia="仿宋_GB2312"/>
          <w:bCs/>
          <w:color w:val="auto"/>
          <w:sz w:val="32"/>
          <w:szCs w:val="32"/>
        </w:rPr>
        <w:t>个专业类别。</w:t>
      </w:r>
    </w:p>
    <w:p w14:paraId="2A2E77D5"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初级、中级考试均设公共科目《经济基础知识》和专业科目《专业知识和实务》，题型均为客观题。应试人员须在连续两个考试年度内通过全部应试科目，方可取得相应级别资格证书。</w:t>
      </w:r>
    </w:p>
    <w:p w14:paraId="53B800F7"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初级、中级考试分</w:t>
      </w:r>
      <w:r>
        <w:rPr>
          <w:rFonts w:eastAsia="仿宋_GB2312"/>
          <w:bCs/>
          <w:color w:val="auto"/>
          <w:sz w:val="32"/>
          <w:szCs w:val="32"/>
        </w:rPr>
        <w:t>2</w:t>
      </w:r>
      <w:r>
        <w:rPr>
          <w:rFonts w:eastAsia="仿宋_GB2312"/>
          <w:bCs/>
          <w:color w:val="auto"/>
          <w:sz w:val="32"/>
          <w:szCs w:val="32"/>
        </w:rPr>
        <w:t>天，上、下午</w:t>
      </w:r>
      <w:r>
        <w:rPr>
          <w:rFonts w:eastAsia="仿宋_GB2312"/>
          <w:bCs/>
          <w:color w:val="auto"/>
          <w:sz w:val="32"/>
          <w:szCs w:val="32"/>
        </w:rPr>
        <w:t>4</w:t>
      </w:r>
      <w:r>
        <w:rPr>
          <w:rFonts w:eastAsia="仿宋_GB2312"/>
          <w:bCs/>
          <w:color w:val="auto"/>
          <w:sz w:val="32"/>
          <w:szCs w:val="32"/>
        </w:rPr>
        <w:t>个批次实施。各级别及专业类别的具体考试时间和批次划分，视报名情况另行确定。</w:t>
      </w:r>
    </w:p>
    <w:p w14:paraId="5509F4B9"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初级、中级考试各科目考试时长为</w:t>
      </w:r>
      <w:r>
        <w:rPr>
          <w:rFonts w:eastAsia="仿宋_GB2312"/>
          <w:bCs/>
          <w:color w:val="auto"/>
          <w:sz w:val="32"/>
          <w:szCs w:val="32"/>
        </w:rPr>
        <w:t>1.5</w:t>
      </w:r>
      <w:r>
        <w:rPr>
          <w:rFonts w:eastAsia="仿宋_GB2312"/>
          <w:bCs/>
          <w:color w:val="auto"/>
          <w:sz w:val="32"/>
          <w:szCs w:val="32"/>
        </w:rPr>
        <w:t>小时，每科目考试开始</w:t>
      </w:r>
      <w:r>
        <w:rPr>
          <w:rFonts w:eastAsia="仿宋_GB2312"/>
          <w:bCs/>
          <w:color w:val="auto"/>
          <w:sz w:val="32"/>
          <w:szCs w:val="32"/>
        </w:rPr>
        <w:t>5</w:t>
      </w:r>
      <w:r>
        <w:rPr>
          <w:rFonts w:eastAsia="仿宋_GB2312"/>
          <w:bCs/>
          <w:color w:val="auto"/>
          <w:sz w:val="32"/>
          <w:szCs w:val="32"/>
        </w:rPr>
        <w:t>分钟后一律禁止应试人员进入考场，考试结束前</w:t>
      </w:r>
      <w:r>
        <w:rPr>
          <w:rFonts w:eastAsia="仿宋_GB2312"/>
          <w:bCs/>
          <w:color w:val="auto"/>
          <w:sz w:val="32"/>
          <w:szCs w:val="32"/>
        </w:rPr>
        <w:t>15</w:t>
      </w:r>
      <w:r>
        <w:rPr>
          <w:rFonts w:eastAsia="仿宋_GB2312"/>
          <w:bCs/>
          <w:color w:val="auto"/>
          <w:sz w:val="32"/>
          <w:szCs w:val="32"/>
        </w:rPr>
        <w:t>分钟可提前交卷。对于同时报考公共科目和专业科目的应试人员，两科目考试在同一批次内分</w:t>
      </w:r>
      <w:r>
        <w:rPr>
          <w:rFonts w:eastAsia="仿宋_GB2312"/>
          <w:bCs/>
          <w:color w:val="auto"/>
          <w:sz w:val="32"/>
          <w:szCs w:val="32"/>
        </w:rPr>
        <w:t>2</w:t>
      </w:r>
      <w:r>
        <w:rPr>
          <w:rFonts w:eastAsia="仿宋_GB2312"/>
          <w:bCs/>
          <w:color w:val="auto"/>
          <w:sz w:val="32"/>
          <w:szCs w:val="32"/>
        </w:rPr>
        <w:t>个场次连续组织，间隔时间为</w:t>
      </w:r>
      <w:r>
        <w:rPr>
          <w:rFonts w:eastAsia="仿宋_GB2312"/>
          <w:bCs/>
          <w:color w:val="auto"/>
          <w:sz w:val="32"/>
          <w:szCs w:val="32"/>
        </w:rPr>
        <w:t>40</w:t>
      </w:r>
      <w:r>
        <w:rPr>
          <w:rFonts w:eastAsia="仿宋_GB2312"/>
          <w:bCs/>
          <w:color w:val="auto"/>
          <w:sz w:val="32"/>
          <w:szCs w:val="32"/>
        </w:rPr>
        <w:t>分钟。</w:t>
      </w:r>
    </w:p>
    <w:p w14:paraId="79FE33BF"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（二）考试时间</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971"/>
        <w:gridCol w:w="2691"/>
        <w:gridCol w:w="3234"/>
      </w:tblGrid>
      <w:tr w:rsidR="006436FA" w14:paraId="416CE30A" w14:textId="77777777">
        <w:trPr>
          <w:trHeight w:val="741"/>
          <w:tblHeader/>
          <w:jc w:val="center"/>
        </w:trPr>
        <w:tc>
          <w:tcPr>
            <w:tcW w:w="882" w:type="dxa"/>
            <w:vAlign w:val="center"/>
          </w:tcPr>
          <w:p w14:paraId="28141EB9" w14:textId="77777777" w:rsidR="006436FA" w:rsidRDefault="00000000">
            <w:pPr>
              <w:snapToGrid w:val="0"/>
              <w:spacing w:line="600" w:lineRule="exact"/>
              <w:jc w:val="center"/>
              <w:rPr>
                <w:rFonts w:eastAsia="黑体"/>
                <w:color w:val="auto"/>
                <w:sz w:val="28"/>
                <w:szCs w:val="28"/>
              </w:rPr>
            </w:pPr>
            <w:r>
              <w:rPr>
                <w:rFonts w:eastAsia="黑体"/>
                <w:color w:val="auto"/>
                <w:sz w:val="28"/>
                <w:szCs w:val="28"/>
              </w:rPr>
              <w:t>批次</w:t>
            </w:r>
          </w:p>
        </w:tc>
        <w:tc>
          <w:tcPr>
            <w:tcW w:w="4662" w:type="dxa"/>
            <w:gridSpan w:val="2"/>
            <w:vAlign w:val="center"/>
          </w:tcPr>
          <w:p w14:paraId="26EB6E42" w14:textId="77777777" w:rsidR="006436FA" w:rsidRDefault="00000000">
            <w:pPr>
              <w:snapToGrid w:val="0"/>
              <w:spacing w:line="600" w:lineRule="exact"/>
              <w:jc w:val="center"/>
              <w:rPr>
                <w:rFonts w:eastAsia="黑体"/>
                <w:color w:val="auto"/>
                <w:sz w:val="28"/>
                <w:szCs w:val="28"/>
              </w:rPr>
            </w:pPr>
            <w:r>
              <w:rPr>
                <w:rFonts w:eastAsia="黑体"/>
                <w:color w:val="auto"/>
                <w:sz w:val="28"/>
                <w:szCs w:val="28"/>
              </w:rPr>
              <w:t>考试时间</w:t>
            </w:r>
          </w:p>
        </w:tc>
        <w:tc>
          <w:tcPr>
            <w:tcW w:w="3234" w:type="dxa"/>
            <w:vAlign w:val="center"/>
          </w:tcPr>
          <w:p w14:paraId="30F1A5A8" w14:textId="77777777" w:rsidR="006436FA" w:rsidRDefault="00000000">
            <w:pPr>
              <w:snapToGrid w:val="0"/>
              <w:spacing w:line="600" w:lineRule="exact"/>
              <w:jc w:val="center"/>
              <w:rPr>
                <w:rFonts w:eastAsia="黑体"/>
                <w:color w:val="auto"/>
                <w:sz w:val="28"/>
                <w:szCs w:val="28"/>
              </w:rPr>
            </w:pPr>
            <w:r>
              <w:rPr>
                <w:rFonts w:eastAsia="黑体"/>
                <w:color w:val="auto"/>
                <w:sz w:val="28"/>
                <w:szCs w:val="28"/>
              </w:rPr>
              <w:t>科目</w:t>
            </w:r>
          </w:p>
        </w:tc>
      </w:tr>
      <w:tr w:rsidR="006436FA" w14:paraId="6B31A1F4" w14:textId="77777777">
        <w:trPr>
          <w:trHeight w:hRule="exact" w:val="690"/>
          <w:jc w:val="center"/>
        </w:trPr>
        <w:tc>
          <w:tcPr>
            <w:tcW w:w="882" w:type="dxa"/>
            <w:vMerge w:val="restart"/>
            <w:vAlign w:val="center"/>
          </w:tcPr>
          <w:p w14:paraId="094EDBA4"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w:t>
            </w:r>
          </w:p>
        </w:tc>
        <w:tc>
          <w:tcPr>
            <w:tcW w:w="1971" w:type="dxa"/>
            <w:vMerge w:val="restart"/>
            <w:vAlign w:val="center"/>
          </w:tcPr>
          <w:p w14:paraId="314CD05C" w14:textId="77777777" w:rsidR="006436FA" w:rsidRDefault="00000000">
            <w:pPr>
              <w:snapToGrid w:val="0"/>
              <w:spacing w:line="500" w:lineRule="exact"/>
              <w:jc w:val="center"/>
              <w:rPr>
                <w:rFonts w:eastAsia="仿宋"/>
                <w:color w:val="auto"/>
                <w:spacing w:val="-10"/>
                <w:sz w:val="28"/>
                <w:szCs w:val="28"/>
              </w:rPr>
            </w:pPr>
            <w:r>
              <w:rPr>
                <w:rFonts w:eastAsia="仿宋"/>
                <w:color w:val="auto"/>
                <w:spacing w:val="-10"/>
                <w:sz w:val="28"/>
                <w:szCs w:val="28"/>
              </w:rPr>
              <w:t>11</w:t>
            </w:r>
            <w:r>
              <w:rPr>
                <w:rFonts w:eastAsia="仿宋"/>
                <w:color w:val="auto"/>
                <w:spacing w:val="-10"/>
                <w:sz w:val="28"/>
                <w:szCs w:val="28"/>
              </w:rPr>
              <w:t>月</w:t>
            </w:r>
            <w:r>
              <w:rPr>
                <w:rFonts w:eastAsia="仿宋"/>
                <w:color w:val="auto"/>
                <w:spacing w:val="-10"/>
                <w:sz w:val="28"/>
                <w:szCs w:val="28"/>
              </w:rPr>
              <w:t>1</w:t>
            </w:r>
            <w:r>
              <w:rPr>
                <w:rFonts w:eastAsia="仿宋"/>
                <w:color w:val="auto"/>
                <w:spacing w:val="-10"/>
                <w:sz w:val="28"/>
                <w:szCs w:val="28"/>
              </w:rPr>
              <w:t>日</w:t>
            </w:r>
          </w:p>
          <w:p w14:paraId="6AE23296"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上午</w:t>
            </w:r>
          </w:p>
        </w:tc>
        <w:tc>
          <w:tcPr>
            <w:tcW w:w="2691" w:type="dxa"/>
            <w:vAlign w:val="center"/>
          </w:tcPr>
          <w:p w14:paraId="02BB842E"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08:30</w:t>
            </w:r>
            <w:r>
              <w:rPr>
                <w:rFonts w:eastAsia="仿宋"/>
                <w:color w:val="auto"/>
                <w:sz w:val="32"/>
                <w:szCs w:val="32"/>
              </w:rPr>
              <w:t>－</w:t>
            </w:r>
            <w:r>
              <w:rPr>
                <w:rFonts w:eastAsia="仿宋"/>
                <w:color w:val="auto"/>
                <w:sz w:val="28"/>
                <w:szCs w:val="28"/>
              </w:rPr>
              <w:t>10:00</w:t>
            </w:r>
          </w:p>
        </w:tc>
        <w:tc>
          <w:tcPr>
            <w:tcW w:w="3234" w:type="dxa"/>
            <w:vAlign w:val="center"/>
          </w:tcPr>
          <w:p w14:paraId="6ECA8A89"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《经济基础知识》</w:t>
            </w:r>
          </w:p>
        </w:tc>
      </w:tr>
      <w:tr w:rsidR="006436FA" w14:paraId="0D78A364" w14:textId="77777777">
        <w:trPr>
          <w:trHeight w:hRule="exact" w:val="690"/>
          <w:jc w:val="center"/>
        </w:trPr>
        <w:tc>
          <w:tcPr>
            <w:tcW w:w="882" w:type="dxa"/>
            <w:vMerge/>
            <w:vAlign w:val="center"/>
          </w:tcPr>
          <w:p w14:paraId="6A1F0C0B" w14:textId="77777777" w:rsidR="006436FA" w:rsidRDefault="006436FA">
            <w:pPr>
              <w:snapToGrid w:val="0"/>
              <w:spacing w:line="500" w:lineRule="exact"/>
              <w:jc w:val="center"/>
              <w:rPr>
                <w:rFonts w:eastAsia="仿宋"/>
                <w:color w:val="auto"/>
                <w:sz w:val="28"/>
                <w:szCs w:val="28"/>
              </w:rPr>
            </w:pPr>
          </w:p>
        </w:tc>
        <w:tc>
          <w:tcPr>
            <w:tcW w:w="1971" w:type="dxa"/>
            <w:vMerge/>
            <w:vAlign w:val="center"/>
          </w:tcPr>
          <w:p w14:paraId="441DEC52" w14:textId="77777777" w:rsidR="006436FA" w:rsidRDefault="006436FA">
            <w:pPr>
              <w:snapToGrid w:val="0"/>
              <w:spacing w:line="500" w:lineRule="exact"/>
              <w:jc w:val="center"/>
              <w:rPr>
                <w:rFonts w:eastAsia="仿宋"/>
                <w:color w:val="auto"/>
                <w:sz w:val="28"/>
                <w:szCs w:val="28"/>
              </w:rPr>
            </w:pPr>
          </w:p>
        </w:tc>
        <w:tc>
          <w:tcPr>
            <w:tcW w:w="2691" w:type="dxa"/>
            <w:vAlign w:val="center"/>
          </w:tcPr>
          <w:p w14:paraId="4AFFD5F6"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10:40</w:t>
            </w:r>
            <w:r>
              <w:rPr>
                <w:rFonts w:eastAsia="仿宋"/>
                <w:color w:val="auto"/>
                <w:sz w:val="32"/>
                <w:szCs w:val="32"/>
              </w:rPr>
              <w:t>－</w:t>
            </w:r>
            <w:r>
              <w:rPr>
                <w:rFonts w:eastAsia="仿宋"/>
                <w:color w:val="auto"/>
                <w:sz w:val="28"/>
                <w:szCs w:val="28"/>
              </w:rPr>
              <w:t>12:10</w:t>
            </w:r>
          </w:p>
        </w:tc>
        <w:tc>
          <w:tcPr>
            <w:tcW w:w="3234" w:type="dxa"/>
            <w:vAlign w:val="center"/>
          </w:tcPr>
          <w:p w14:paraId="53C025D8"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《专业知识和实务》</w:t>
            </w:r>
          </w:p>
        </w:tc>
      </w:tr>
      <w:tr w:rsidR="006436FA" w14:paraId="74CF74C1" w14:textId="77777777">
        <w:trPr>
          <w:trHeight w:hRule="exact" w:val="690"/>
          <w:jc w:val="center"/>
        </w:trPr>
        <w:tc>
          <w:tcPr>
            <w:tcW w:w="882" w:type="dxa"/>
            <w:vMerge w:val="restart"/>
            <w:vAlign w:val="center"/>
          </w:tcPr>
          <w:p w14:paraId="6820F796"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2</w:t>
            </w:r>
          </w:p>
        </w:tc>
        <w:tc>
          <w:tcPr>
            <w:tcW w:w="1971" w:type="dxa"/>
            <w:vMerge w:val="restart"/>
            <w:vAlign w:val="center"/>
          </w:tcPr>
          <w:p w14:paraId="53C7218A" w14:textId="77777777" w:rsidR="006436FA" w:rsidRDefault="00000000">
            <w:pPr>
              <w:snapToGrid w:val="0"/>
              <w:spacing w:line="500" w:lineRule="exact"/>
              <w:jc w:val="center"/>
              <w:rPr>
                <w:rFonts w:eastAsia="仿宋"/>
                <w:color w:val="auto"/>
                <w:spacing w:val="-10"/>
                <w:sz w:val="28"/>
                <w:szCs w:val="28"/>
              </w:rPr>
            </w:pPr>
            <w:r>
              <w:rPr>
                <w:rFonts w:eastAsia="仿宋"/>
                <w:color w:val="auto"/>
                <w:spacing w:val="-10"/>
                <w:sz w:val="28"/>
                <w:szCs w:val="28"/>
              </w:rPr>
              <w:t>11</w:t>
            </w:r>
            <w:r>
              <w:rPr>
                <w:rFonts w:eastAsia="仿宋"/>
                <w:color w:val="auto"/>
                <w:spacing w:val="-10"/>
                <w:sz w:val="28"/>
                <w:szCs w:val="28"/>
              </w:rPr>
              <w:t>月</w:t>
            </w:r>
            <w:r>
              <w:rPr>
                <w:rFonts w:eastAsia="仿宋"/>
                <w:color w:val="auto"/>
                <w:spacing w:val="-10"/>
                <w:sz w:val="28"/>
                <w:szCs w:val="28"/>
              </w:rPr>
              <w:t>1</w:t>
            </w:r>
            <w:r>
              <w:rPr>
                <w:rFonts w:eastAsia="仿宋"/>
                <w:color w:val="auto"/>
                <w:spacing w:val="-10"/>
                <w:sz w:val="28"/>
                <w:szCs w:val="28"/>
              </w:rPr>
              <w:t>日</w:t>
            </w:r>
          </w:p>
          <w:p w14:paraId="195E8221"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下午</w:t>
            </w:r>
          </w:p>
        </w:tc>
        <w:tc>
          <w:tcPr>
            <w:tcW w:w="2691" w:type="dxa"/>
            <w:vAlign w:val="center"/>
          </w:tcPr>
          <w:p w14:paraId="59B2DB0B"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14:00</w:t>
            </w:r>
            <w:r>
              <w:rPr>
                <w:rFonts w:eastAsia="仿宋"/>
                <w:color w:val="auto"/>
                <w:sz w:val="32"/>
                <w:szCs w:val="32"/>
              </w:rPr>
              <w:t>－</w:t>
            </w:r>
            <w:r>
              <w:rPr>
                <w:rFonts w:eastAsia="仿宋"/>
                <w:color w:val="auto"/>
                <w:sz w:val="28"/>
                <w:szCs w:val="28"/>
              </w:rPr>
              <w:t>15:30</w:t>
            </w:r>
          </w:p>
        </w:tc>
        <w:tc>
          <w:tcPr>
            <w:tcW w:w="3234" w:type="dxa"/>
            <w:vAlign w:val="center"/>
          </w:tcPr>
          <w:p w14:paraId="3D8A1188"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《经济基础知识》</w:t>
            </w:r>
          </w:p>
        </w:tc>
      </w:tr>
      <w:tr w:rsidR="006436FA" w14:paraId="69C1B0E8" w14:textId="77777777">
        <w:trPr>
          <w:trHeight w:hRule="exact" w:val="690"/>
          <w:jc w:val="center"/>
        </w:trPr>
        <w:tc>
          <w:tcPr>
            <w:tcW w:w="882" w:type="dxa"/>
            <w:vMerge/>
            <w:vAlign w:val="center"/>
          </w:tcPr>
          <w:p w14:paraId="55BF14F6" w14:textId="77777777" w:rsidR="006436FA" w:rsidRDefault="006436FA">
            <w:pPr>
              <w:snapToGrid w:val="0"/>
              <w:spacing w:line="500" w:lineRule="exact"/>
              <w:jc w:val="center"/>
              <w:rPr>
                <w:rFonts w:eastAsia="仿宋"/>
                <w:color w:val="auto"/>
                <w:sz w:val="28"/>
                <w:szCs w:val="28"/>
              </w:rPr>
            </w:pPr>
          </w:p>
        </w:tc>
        <w:tc>
          <w:tcPr>
            <w:tcW w:w="1971" w:type="dxa"/>
            <w:vMerge/>
            <w:vAlign w:val="center"/>
          </w:tcPr>
          <w:p w14:paraId="1E93FD28" w14:textId="77777777" w:rsidR="006436FA" w:rsidRDefault="006436FA">
            <w:pPr>
              <w:snapToGrid w:val="0"/>
              <w:spacing w:line="500" w:lineRule="exact"/>
              <w:jc w:val="center"/>
              <w:rPr>
                <w:rFonts w:eastAsia="仿宋"/>
                <w:color w:val="auto"/>
                <w:sz w:val="28"/>
                <w:szCs w:val="28"/>
              </w:rPr>
            </w:pPr>
          </w:p>
        </w:tc>
        <w:tc>
          <w:tcPr>
            <w:tcW w:w="2691" w:type="dxa"/>
            <w:vAlign w:val="center"/>
          </w:tcPr>
          <w:p w14:paraId="2E63AE91"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16:10</w:t>
            </w:r>
            <w:r>
              <w:rPr>
                <w:rFonts w:eastAsia="仿宋"/>
                <w:color w:val="auto"/>
                <w:sz w:val="32"/>
                <w:szCs w:val="32"/>
              </w:rPr>
              <w:t>－</w:t>
            </w:r>
            <w:r>
              <w:rPr>
                <w:rFonts w:eastAsia="仿宋"/>
                <w:color w:val="auto"/>
                <w:sz w:val="28"/>
                <w:szCs w:val="28"/>
              </w:rPr>
              <w:t>17:40</w:t>
            </w:r>
          </w:p>
        </w:tc>
        <w:tc>
          <w:tcPr>
            <w:tcW w:w="3234" w:type="dxa"/>
            <w:vAlign w:val="center"/>
          </w:tcPr>
          <w:p w14:paraId="412CABA5"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《专业知识和实务》</w:t>
            </w:r>
          </w:p>
        </w:tc>
      </w:tr>
      <w:tr w:rsidR="006436FA" w14:paraId="1DE139EB" w14:textId="77777777">
        <w:trPr>
          <w:trHeight w:hRule="exact" w:val="690"/>
          <w:jc w:val="center"/>
        </w:trPr>
        <w:tc>
          <w:tcPr>
            <w:tcW w:w="882" w:type="dxa"/>
            <w:vMerge w:val="restart"/>
            <w:vAlign w:val="center"/>
          </w:tcPr>
          <w:p w14:paraId="46AC9790"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3</w:t>
            </w:r>
          </w:p>
        </w:tc>
        <w:tc>
          <w:tcPr>
            <w:tcW w:w="1971" w:type="dxa"/>
            <w:vMerge w:val="restart"/>
            <w:vAlign w:val="center"/>
          </w:tcPr>
          <w:p w14:paraId="663F3CA3" w14:textId="77777777" w:rsidR="006436FA" w:rsidRDefault="00000000">
            <w:pPr>
              <w:snapToGrid w:val="0"/>
              <w:spacing w:line="500" w:lineRule="exact"/>
              <w:jc w:val="center"/>
              <w:rPr>
                <w:rFonts w:eastAsia="仿宋"/>
                <w:color w:val="auto"/>
                <w:spacing w:val="-10"/>
                <w:sz w:val="28"/>
                <w:szCs w:val="28"/>
              </w:rPr>
            </w:pPr>
            <w:r>
              <w:rPr>
                <w:rFonts w:eastAsia="仿宋"/>
                <w:color w:val="auto"/>
                <w:spacing w:val="-10"/>
                <w:sz w:val="28"/>
                <w:szCs w:val="28"/>
              </w:rPr>
              <w:t>11</w:t>
            </w:r>
            <w:r>
              <w:rPr>
                <w:rFonts w:eastAsia="仿宋"/>
                <w:color w:val="auto"/>
                <w:spacing w:val="-10"/>
                <w:sz w:val="28"/>
                <w:szCs w:val="28"/>
              </w:rPr>
              <w:t>月</w:t>
            </w:r>
            <w:r>
              <w:rPr>
                <w:rFonts w:eastAsia="仿宋"/>
                <w:color w:val="auto"/>
                <w:spacing w:val="-10"/>
                <w:sz w:val="28"/>
                <w:szCs w:val="28"/>
              </w:rPr>
              <w:t>2</w:t>
            </w:r>
            <w:r>
              <w:rPr>
                <w:rFonts w:eastAsia="仿宋"/>
                <w:color w:val="auto"/>
                <w:spacing w:val="-10"/>
                <w:sz w:val="28"/>
                <w:szCs w:val="28"/>
              </w:rPr>
              <w:t>日</w:t>
            </w:r>
          </w:p>
          <w:p w14:paraId="23062470"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上午</w:t>
            </w:r>
          </w:p>
        </w:tc>
        <w:tc>
          <w:tcPr>
            <w:tcW w:w="2691" w:type="dxa"/>
            <w:vAlign w:val="center"/>
          </w:tcPr>
          <w:p w14:paraId="3DB0B3C1"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08:30</w:t>
            </w:r>
            <w:r>
              <w:rPr>
                <w:rFonts w:eastAsia="仿宋"/>
                <w:color w:val="auto"/>
                <w:sz w:val="32"/>
                <w:szCs w:val="32"/>
              </w:rPr>
              <w:t>－</w:t>
            </w:r>
            <w:r>
              <w:rPr>
                <w:rFonts w:eastAsia="仿宋"/>
                <w:color w:val="auto"/>
                <w:sz w:val="28"/>
                <w:szCs w:val="28"/>
              </w:rPr>
              <w:t>10:00</w:t>
            </w:r>
          </w:p>
        </w:tc>
        <w:tc>
          <w:tcPr>
            <w:tcW w:w="3234" w:type="dxa"/>
            <w:vAlign w:val="center"/>
          </w:tcPr>
          <w:p w14:paraId="3EECCF80"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《经济基础知识》</w:t>
            </w:r>
          </w:p>
        </w:tc>
      </w:tr>
      <w:tr w:rsidR="006436FA" w14:paraId="7AFED152" w14:textId="77777777">
        <w:trPr>
          <w:trHeight w:hRule="exact" w:val="690"/>
          <w:jc w:val="center"/>
        </w:trPr>
        <w:tc>
          <w:tcPr>
            <w:tcW w:w="882" w:type="dxa"/>
            <w:vMerge/>
            <w:vAlign w:val="center"/>
          </w:tcPr>
          <w:p w14:paraId="6477ACBC" w14:textId="77777777" w:rsidR="006436FA" w:rsidRDefault="006436FA">
            <w:pPr>
              <w:snapToGrid w:val="0"/>
              <w:spacing w:line="500" w:lineRule="exact"/>
              <w:jc w:val="center"/>
              <w:rPr>
                <w:rFonts w:eastAsia="仿宋"/>
                <w:color w:val="auto"/>
                <w:sz w:val="28"/>
                <w:szCs w:val="28"/>
              </w:rPr>
            </w:pPr>
          </w:p>
        </w:tc>
        <w:tc>
          <w:tcPr>
            <w:tcW w:w="1971" w:type="dxa"/>
            <w:vMerge/>
            <w:vAlign w:val="center"/>
          </w:tcPr>
          <w:p w14:paraId="5E2A8342" w14:textId="77777777" w:rsidR="006436FA" w:rsidRDefault="006436FA">
            <w:pPr>
              <w:snapToGrid w:val="0"/>
              <w:spacing w:line="500" w:lineRule="exact"/>
              <w:ind w:firstLineChars="200" w:firstLine="560"/>
              <w:jc w:val="center"/>
              <w:rPr>
                <w:rFonts w:eastAsia="仿宋"/>
                <w:color w:val="auto"/>
                <w:sz w:val="28"/>
                <w:szCs w:val="28"/>
              </w:rPr>
            </w:pPr>
          </w:p>
        </w:tc>
        <w:tc>
          <w:tcPr>
            <w:tcW w:w="2691" w:type="dxa"/>
            <w:vAlign w:val="center"/>
          </w:tcPr>
          <w:p w14:paraId="1FFA6873"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10:40</w:t>
            </w:r>
            <w:r>
              <w:rPr>
                <w:rFonts w:eastAsia="仿宋"/>
                <w:color w:val="auto"/>
                <w:sz w:val="32"/>
                <w:szCs w:val="32"/>
              </w:rPr>
              <w:t>－</w:t>
            </w:r>
            <w:r>
              <w:rPr>
                <w:rFonts w:eastAsia="仿宋"/>
                <w:color w:val="auto"/>
                <w:sz w:val="28"/>
                <w:szCs w:val="28"/>
              </w:rPr>
              <w:t>12:10</w:t>
            </w:r>
          </w:p>
        </w:tc>
        <w:tc>
          <w:tcPr>
            <w:tcW w:w="3234" w:type="dxa"/>
            <w:vAlign w:val="center"/>
          </w:tcPr>
          <w:p w14:paraId="6485C5B6"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《专业知识和实务》</w:t>
            </w:r>
          </w:p>
        </w:tc>
      </w:tr>
      <w:tr w:rsidR="006436FA" w14:paraId="0A0851A3" w14:textId="77777777">
        <w:trPr>
          <w:trHeight w:hRule="exact" w:val="690"/>
          <w:jc w:val="center"/>
        </w:trPr>
        <w:tc>
          <w:tcPr>
            <w:tcW w:w="882" w:type="dxa"/>
            <w:vMerge w:val="restart"/>
            <w:vAlign w:val="center"/>
          </w:tcPr>
          <w:p w14:paraId="1CB140CF"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lastRenderedPageBreak/>
              <w:t>4</w:t>
            </w:r>
          </w:p>
        </w:tc>
        <w:tc>
          <w:tcPr>
            <w:tcW w:w="1971" w:type="dxa"/>
            <w:vMerge w:val="restart"/>
            <w:vAlign w:val="center"/>
          </w:tcPr>
          <w:p w14:paraId="57100F27" w14:textId="77777777" w:rsidR="006436FA" w:rsidRDefault="00000000">
            <w:pPr>
              <w:snapToGrid w:val="0"/>
              <w:spacing w:line="500" w:lineRule="exact"/>
              <w:jc w:val="center"/>
              <w:rPr>
                <w:rFonts w:eastAsia="仿宋"/>
                <w:color w:val="auto"/>
                <w:spacing w:val="-10"/>
                <w:sz w:val="28"/>
                <w:szCs w:val="28"/>
              </w:rPr>
            </w:pPr>
            <w:r>
              <w:rPr>
                <w:rFonts w:eastAsia="仿宋"/>
                <w:color w:val="auto"/>
                <w:spacing w:val="-10"/>
                <w:sz w:val="28"/>
                <w:szCs w:val="28"/>
              </w:rPr>
              <w:t>11</w:t>
            </w:r>
            <w:r>
              <w:rPr>
                <w:rFonts w:eastAsia="仿宋"/>
                <w:color w:val="auto"/>
                <w:spacing w:val="-10"/>
                <w:sz w:val="28"/>
                <w:szCs w:val="28"/>
              </w:rPr>
              <w:t>月</w:t>
            </w:r>
            <w:r>
              <w:rPr>
                <w:rFonts w:eastAsia="仿宋"/>
                <w:color w:val="auto"/>
                <w:spacing w:val="-10"/>
                <w:sz w:val="28"/>
                <w:szCs w:val="28"/>
              </w:rPr>
              <w:t>2</w:t>
            </w:r>
            <w:r>
              <w:rPr>
                <w:rFonts w:eastAsia="仿宋"/>
                <w:color w:val="auto"/>
                <w:spacing w:val="-10"/>
                <w:sz w:val="28"/>
                <w:szCs w:val="28"/>
              </w:rPr>
              <w:t>日</w:t>
            </w:r>
          </w:p>
          <w:p w14:paraId="1E222FB9"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下午</w:t>
            </w:r>
          </w:p>
        </w:tc>
        <w:tc>
          <w:tcPr>
            <w:tcW w:w="2691" w:type="dxa"/>
            <w:vAlign w:val="center"/>
          </w:tcPr>
          <w:p w14:paraId="208D9CE8"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14:00</w:t>
            </w:r>
            <w:r>
              <w:rPr>
                <w:rFonts w:eastAsia="仿宋"/>
                <w:color w:val="auto"/>
                <w:sz w:val="32"/>
                <w:szCs w:val="32"/>
              </w:rPr>
              <w:t>－</w:t>
            </w:r>
            <w:r>
              <w:rPr>
                <w:rFonts w:eastAsia="仿宋"/>
                <w:color w:val="auto"/>
                <w:sz w:val="28"/>
                <w:szCs w:val="28"/>
              </w:rPr>
              <w:t>15:30</w:t>
            </w:r>
          </w:p>
        </w:tc>
        <w:tc>
          <w:tcPr>
            <w:tcW w:w="3234" w:type="dxa"/>
            <w:vAlign w:val="center"/>
          </w:tcPr>
          <w:p w14:paraId="73C93BCE"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《经济基础知识》</w:t>
            </w:r>
          </w:p>
        </w:tc>
      </w:tr>
      <w:tr w:rsidR="006436FA" w14:paraId="4B84A2CB" w14:textId="77777777">
        <w:trPr>
          <w:trHeight w:hRule="exact" w:val="700"/>
          <w:jc w:val="center"/>
        </w:trPr>
        <w:tc>
          <w:tcPr>
            <w:tcW w:w="882" w:type="dxa"/>
            <w:vMerge/>
          </w:tcPr>
          <w:p w14:paraId="7C30A12B" w14:textId="77777777" w:rsidR="006436FA" w:rsidRDefault="006436FA">
            <w:pPr>
              <w:snapToGrid w:val="0"/>
              <w:spacing w:line="500" w:lineRule="exact"/>
              <w:jc w:val="left"/>
              <w:rPr>
                <w:rFonts w:eastAsia="仿宋"/>
                <w:color w:val="auto"/>
                <w:sz w:val="28"/>
                <w:szCs w:val="28"/>
              </w:rPr>
            </w:pPr>
          </w:p>
        </w:tc>
        <w:tc>
          <w:tcPr>
            <w:tcW w:w="1971" w:type="dxa"/>
            <w:vMerge/>
          </w:tcPr>
          <w:p w14:paraId="70A3EF58" w14:textId="77777777" w:rsidR="006436FA" w:rsidRDefault="006436FA">
            <w:pPr>
              <w:snapToGrid w:val="0"/>
              <w:spacing w:line="500" w:lineRule="exact"/>
              <w:jc w:val="left"/>
              <w:rPr>
                <w:rFonts w:eastAsia="仿宋"/>
                <w:color w:val="auto"/>
                <w:sz w:val="28"/>
                <w:szCs w:val="28"/>
              </w:rPr>
            </w:pPr>
          </w:p>
        </w:tc>
        <w:tc>
          <w:tcPr>
            <w:tcW w:w="2691" w:type="dxa"/>
            <w:vAlign w:val="center"/>
          </w:tcPr>
          <w:p w14:paraId="5C220591"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16:10</w:t>
            </w:r>
            <w:r>
              <w:rPr>
                <w:rFonts w:eastAsia="仿宋"/>
                <w:color w:val="auto"/>
                <w:sz w:val="32"/>
                <w:szCs w:val="32"/>
              </w:rPr>
              <w:t>－</w:t>
            </w:r>
            <w:r>
              <w:rPr>
                <w:rFonts w:eastAsia="仿宋"/>
                <w:color w:val="auto"/>
                <w:sz w:val="28"/>
                <w:szCs w:val="28"/>
              </w:rPr>
              <w:t>17:40</w:t>
            </w:r>
          </w:p>
        </w:tc>
        <w:tc>
          <w:tcPr>
            <w:tcW w:w="3234" w:type="dxa"/>
            <w:vAlign w:val="center"/>
          </w:tcPr>
          <w:p w14:paraId="203C7C98" w14:textId="77777777" w:rsidR="006436FA" w:rsidRDefault="00000000">
            <w:pPr>
              <w:snapToGrid w:val="0"/>
              <w:spacing w:line="500" w:lineRule="exact"/>
              <w:jc w:val="center"/>
              <w:rPr>
                <w:rFonts w:eastAsia="仿宋"/>
                <w:color w:val="auto"/>
                <w:sz w:val="28"/>
                <w:szCs w:val="28"/>
              </w:rPr>
            </w:pPr>
            <w:r>
              <w:rPr>
                <w:rFonts w:eastAsia="仿宋"/>
                <w:color w:val="auto"/>
                <w:sz w:val="28"/>
                <w:szCs w:val="28"/>
              </w:rPr>
              <w:t>《专业知识和实务》</w:t>
            </w:r>
          </w:p>
        </w:tc>
      </w:tr>
    </w:tbl>
    <w:p w14:paraId="3A661BD7" w14:textId="77777777" w:rsidR="006436FA" w:rsidRDefault="00000000">
      <w:pPr>
        <w:rPr>
          <w:rFonts w:eastAsia="仿宋_GB2312"/>
          <w:b/>
          <w:color w:val="auto"/>
          <w:sz w:val="32"/>
          <w:szCs w:val="32"/>
        </w:rPr>
      </w:pPr>
      <w:r>
        <w:rPr>
          <w:rFonts w:eastAsia="仿宋_GB2312"/>
          <w:b/>
          <w:color w:val="auto"/>
          <w:sz w:val="32"/>
          <w:szCs w:val="32"/>
        </w:rPr>
        <w:t>注：各专业类别的批次划分待考试报名结束后确定，具体考试时间（或批次）以准考证上的信息为准。</w:t>
      </w:r>
    </w:p>
    <w:p w14:paraId="7A46D5A1"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（三）答题要求</w:t>
      </w:r>
    </w:p>
    <w:p w14:paraId="0A7E691E" w14:textId="77777777" w:rsidR="006436FA" w:rsidRDefault="00000000">
      <w:pPr>
        <w:spacing w:line="560" w:lineRule="exact"/>
        <w:ind w:firstLine="640"/>
        <w:rPr>
          <w:rFonts w:eastAsia="仿宋_GB2312"/>
          <w:color w:val="auto"/>
          <w:sz w:val="32"/>
          <w:szCs w:val="32"/>
        </w:rPr>
      </w:pPr>
      <w:r>
        <w:rPr>
          <w:rFonts w:eastAsia="仿宋_GB2312"/>
          <w:color w:val="auto"/>
          <w:sz w:val="32"/>
          <w:szCs w:val="32"/>
        </w:rPr>
        <w:t>1.</w:t>
      </w:r>
      <w:r>
        <w:rPr>
          <w:rFonts w:eastAsia="仿宋_GB2312"/>
          <w:color w:val="auto"/>
          <w:sz w:val="32"/>
          <w:szCs w:val="32"/>
        </w:rPr>
        <w:t>本次考试为电子化考试，试题作答在计算机上进行，可携带的文具只限于黑色墨水笔，对于部分运算量较大的专业科目，考场提供草稿纸备用。</w:t>
      </w:r>
    </w:p>
    <w:p w14:paraId="2E935F78" w14:textId="77777777" w:rsidR="006436FA" w:rsidRDefault="00000000">
      <w:pPr>
        <w:spacing w:line="560" w:lineRule="exact"/>
        <w:ind w:firstLine="640"/>
        <w:rPr>
          <w:rFonts w:eastAsia="仿宋_GB2312"/>
          <w:color w:val="auto"/>
          <w:sz w:val="32"/>
          <w:szCs w:val="32"/>
        </w:rPr>
      </w:pPr>
      <w:r>
        <w:rPr>
          <w:rFonts w:eastAsia="仿宋_GB2312"/>
          <w:color w:val="auto"/>
          <w:sz w:val="32"/>
          <w:szCs w:val="32"/>
        </w:rPr>
        <w:t>2.</w:t>
      </w:r>
      <w:r>
        <w:rPr>
          <w:rFonts w:eastAsia="仿宋_GB2312"/>
          <w:color w:val="auto"/>
          <w:sz w:val="32"/>
          <w:szCs w:val="32"/>
        </w:rPr>
        <w:t>每科目考试开始</w:t>
      </w:r>
      <w:r>
        <w:rPr>
          <w:rFonts w:eastAsia="仿宋_GB2312"/>
          <w:color w:val="auto"/>
          <w:sz w:val="32"/>
          <w:szCs w:val="32"/>
        </w:rPr>
        <w:t>5</w:t>
      </w:r>
      <w:r>
        <w:rPr>
          <w:rFonts w:eastAsia="仿宋_GB2312"/>
          <w:color w:val="auto"/>
          <w:sz w:val="32"/>
          <w:szCs w:val="32"/>
        </w:rPr>
        <w:t>分钟后，迟到的应试人员一律禁止进入考场；每科目考试结束前</w:t>
      </w:r>
      <w:r>
        <w:rPr>
          <w:rFonts w:eastAsia="仿宋_GB2312"/>
          <w:color w:val="auto"/>
          <w:sz w:val="32"/>
          <w:szCs w:val="32"/>
        </w:rPr>
        <w:t>15</w:t>
      </w:r>
      <w:r>
        <w:rPr>
          <w:rFonts w:eastAsia="仿宋_GB2312"/>
          <w:color w:val="auto"/>
          <w:sz w:val="32"/>
          <w:szCs w:val="32"/>
        </w:rPr>
        <w:t>分钟应试人员可提前交卷。应试人员应提前</w:t>
      </w:r>
      <w:r>
        <w:rPr>
          <w:rFonts w:eastAsia="仿宋_GB2312"/>
          <w:color w:val="auto"/>
          <w:sz w:val="32"/>
          <w:szCs w:val="32"/>
        </w:rPr>
        <w:t>30</w:t>
      </w:r>
      <w:r>
        <w:rPr>
          <w:rFonts w:eastAsia="仿宋_GB2312"/>
          <w:color w:val="auto"/>
          <w:sz w:val="32"/>
          <w:szCs w:val="32"/>
        </w:rPr>
        <w:t>分钟到达考场并尽早就座，以预留充足时间用于签到、测试考试设备、阅读《考场规则》《操作指南》等准备工作。</w:t>
      </w:r>
    </w:p>
    <w:p w14:paraId="66C24194" w14:textId="77777777" w:rsidR="006436FA" w:rsidRDefault="00000000">
      <w:pPr>
        <w:spacing w:line="560" w:lineRule="exact"/>
        <w:ind w:firstLine="640"/>
        <w:rPr>
          <w:rFonts w:eastAsia="仿宋_GB2312"/>
          <w:color w:val="auto"/>
          <w:sz w:val="32"/>
          <w:szCs w:val="32"/>
        </w:rPr>
      </w:pPr>
      <w:r>
        <w:rPr>
          <w:rFonts w:eastAsia="仿宋_GB2312"/>
          <w:color w:val="auto"/>
          <w:sz w:val="32"/>
          <w:szCs w:val="32"/>
        </w:rPr>
        <w:t>3.</w:t>
      </w:r>
      <w:r>
        <w:rPr>
          <w:rFonts w:eastAsia="仿宋_GB2312"/>
          <w:color w:val="auto"/>
          <w:sz w:val="32"/>
          <w:szCs w:val="32"/>
        </w:rPr>
        <w:t>建议应试人员登录中国人事考试网，利用模拟作答系统（预计于考前</w:t>
      </w:r>
      <w:r>
        <w:rPr>
          <w:rFonts w:eastAsia="仿宋_GB2312"/>
          <w:color w:val="auto"/>
          <w:sz w:val="32"/>
          <w:szCs w:val="32"/>
        </w:rPr>
        <w:t>4</w:t>
      </w:r>
      <w:r>
        <w:rPr>
          <w:rFonts w:eastAsia="仿宋_GB2312"/>
          <w:color w:val="auto"/>
          <w:sz w:val="32"/>
          <w:szCs w:val="32"/>
        </w:rPr>
        <w:t>周左右开放），提前熟悉考试作答界面和考试流程，掌握计算器等工具的使用。</w:t>
      </w:r>
    </w:p>
    <w:p w14:paraId="455AB371" w14:textId="77777777" w:rsidR="006436FA" w:rsidRDefault="00000000">
      <w:pPr>
        <w:spacing w:line="560" w:lineRule="exact"/>
        <w:ind w:firstLine="640"/>
        <w:rPr>
          <w:rFonts w:eastAsia="仿宋_GB2312"/>
          <w:color w:val="auto"/>
          <w:sz w:val="32"/>
          <w:szCs w:val="32"/>
        </w:rPr>
      </w:pPr>
      <w:r>
        <w:rPr>
          <w:rFonts w:eastAsia="仿宋_GB2312"/>
          <w:color w:val="auto"/>
          <w:sz w:val="32"/>
          <w:szCs w:val="32"/>
        </w:rPr>
        <w:t>4.</w:t>
      </w:r>
      <w:r>
        <w:rPr>
          <w:rFonts w:eastAsia="仿宋_GB2312"/>
          <w:color w:val="auto"/>
          <w:sz w:val="32"/>
          <w:szCs w:val="32"/>
        </w:rPr>
        <w:t>考试过程中，应试人员须严格遵守机考系统列明的考场规则、操作指南和作答要求。遇有考试机故障、网络故障等异常情况，应听从监考人员安排。</w:t>
      </w:r>
    </w:p>
    <w:p w14:paraId="43A2C660"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（四）考场设置</w:t>
      </w:r>
    </w:p>
    <w:p w14:paraId="56A11FEC" w14:textId="77777777" w:rsidR="006436FA" w:rsidRDefault="00000000">
      <w:pPr>
        <w:spacing w:line="560" w:lineRule="exact"/>
        <w:ind w:firstLineChars="196" w:firstLine="627"/>
        <w:rPr>
          <w:rFonts w:eastAsia="仿宋_GB2312"/>
          <w:color w:val="auto"/>
          <w:sz w:val="32"/>
          <w:szCs w:val="32"/>
        </w:rPr>
      </w:pPr>
      <w:r>
        <w:rPr>
          <w:rFonts w:eastAsia="仿宋_GB2312"/>
          <w:color w:val="auto"/>
          <w:sz w:val="32"/>
          <w:szCs w:val="32"/>
        </w:rPr>
        <w:lastRenderedPageBreak/>
        <w:t>2025</w:t>
      </w:r>
      <w:r>
        <w:rPr>
          <w:rFonts w:eastAsia="仿宋_GB2312"/>
          <w:color w:val="auto"/>
          <w:sz w:val="32"/>
          <w:szCs w:val="32"/>
        </w:rPr>
        <w:t>年度初中级经济专业技术资格考试在省直和各市</w:t>
      </w:r>
      <w:r>
        <w:rPr>
          <w:rFonts w:eastAsia="仿宋_GB2312"/>
          <w:b/>
          <w:color w:val="auto"/>
          <w:sz w:val="32"/>
          <w:szCs w:val="32"/>
        </w:rPr>
        <w:t>（</w:t>
      </w:r>
      <w:r>
        <w:rPr>
          <w:rFonts w:eastAsia="仿宋_GB2312"/>
          <w:b/>
          <w:bCs/>
          <w:color w:val="auto"/>
          <w:sz w:val="32"/>
          <w:szCs w:val="32"/>
        </w:rPr>
        <w:t>不含大连市，大连市单独设置考区</w:t>
      </w:r>
      <w:r>
        <w:rPr>
          <w:rFonts w:eastAsia="仿宋_GB2312"/>
          <w:b/>
          <w:color w:val="auto"/>
          <w:sz w:val="32"/>
          <w:szCs w:val="32"/>
        </w:rPr>
        <w:t>）</w:t>
      </w:r>
      <w:r>
        <w:rPr>
          <w:rFonts w:eastAsia="仿宋_GB2312"/>
          <w:color w:val="auto"/>
          <w:sz w:val="32"/>
          <w:szCs w:val="32"/>
        </w:rPr>
        <w:t>均设考场。报名时选择省直审核点的报考人员，由省人事考试中心在省直（沈阳市）组织考试；选择各市审核点的报考人员，由各市人事考试部门在当地组织考试。</w:t>
      </w:r>
    </w:p>
    <w:p w14:paraId="7E5292C6" w14:textId="77777777" w:rsidR="006436FA" w:rsidRDefault="00000000">
      <w:pPr>
        <w:pStyle w:val="1"/>
        <w:keepNext w:val="0"/>
        <w:keepLines w:val="0"/>
        <w:snapToGrid w:val="0"/>
        <w:spacing w:before="0" w:after="0" w:line="560" w:lineRule="exact"/>
        <w:ind w:firstLineChars="200" w:firstLine="643"/>
        <w:rPr>
          <w:rFonts w:eastAsia="黑体"/>
          <w:sz w:val="32"/>
          <w:szCs w:val="32"/>
          <w:lang w:val="en-US"/>
        </w:rPr>
      </w:pPr>
      <w:bookmarkStart w:id="4" w:name="_Toc15118"/>
      <w:r>
        <w:rPr>
          <w:rFonts w:eastAsia="黑体"/>
          <w:sz w:val="32"/>
          <w:szCs w:val="32"/>
        </w:rPr>
        <w:t>四、报名相关事宜</w:t>
      </w:r>
      <w:bookmarkEnd w:id="4"/>
    </w:p>
    <w:p w14:paraId="40D5A14D" w14:textId="77777777" w:rsidR="006436FA" w:rsidRDefault="00000000">
      <w:pPr>
        <w:spacing w:line="560" w:lineRule="exact"/>
        <w:ind w:firstLineChars="205" w:firstLine="656"/>
        <w:rPr>
          <w:rFonts w:eastAsia="仿宋_GB2312"/>
          <w:color w:val="auto"/>
          <w:kern w:val="11"/>
          <w:sz w:val="32"/>
          <w:szCs w:val="32"/>
        </w:rPr>
      </w:pPr>
      <w:r>
        <w:rPr>
          <w:rFonts w:eastAsia="仿宋_GB2312"/>
          <w:bCs/>
          <w:color w:val="auto"/>
          <w:sz w:val="32"/>
        </w:rPr>
        <w:t>参加我省</w:t>
      </w:r>
      <w:r>
        <w:rPr>
          <w:rFonts w:eastAsia="仿宋_GB2312"/>
          <w:bCs/>
          <w:color w:val="auto"/>
          <w:sz w:val="32"/>
          <w:szCs w:val="32"/>
        </w:rPr>
        <w:t>2025</w:t>
      </w:r>
      <w:r>
        <w:rPr>
          <w:rFonts w:eastAsia="仿宋_GB2312"/>
          <w:bCs/>
          <w:color w:val="auto"/>
          <w:sz w:val="32"/>
          <w:szCs w:val="32"/>
        </w:rPr>
        <w:t>年度初级，中级</w:t>
      </w:r>
      <w:r>
        <w:rPr>
          <w:rFonts w:eastAsia="仿宋_GB2312"/>
          <w:color w:val="auto"/>
          <w:sz w:val="32"/>
          <w:szCs w:val="32"/>
        </w:rPr>
        <w:t>经济专业技术资格</w:t>
      </w:r>
      <w:r>
        <w:rPr>
          <w:rFonts w:eastAsia="仿宋_GB2312"/>
          <w:bCs/>
          <w:color w:val="auto"/>
          <w:sz w:val="32"/>
        </w:rPr>
        <w:t>考试的报考人员使用全国专业技术人员资格考试服务平台</w:t>
      </w:r>
      <w:r>
        <w:rPr>
          <w:rFonts w:eastAsia="仿宋_GB2312"/>
          <w:color w:val="auto"/>
          <w:spacing w:val="-20"/>
          <w:kern w:val="11"/>
          <w:sz w:val="32"/>
          <w:szCs w:val="32"/>
        </w:rPr>
        <w:t>（网址：</w:t>
      </w:r>
      <w:r>
        <w:rPr>
          <w:rFonts w:eastAsia="仿宋_GB2312"/>
          <w:color w:val="auto"/>
          <w:spacing w:val="-20"/>
          <w:kern w:val="11"/>
          <w:sz w:val="32"/>
          <w:szCs w:val="32"/>
        </w:rPr>
        <w:t>http://www.cpta.com.cn</w:t>
      </w:r>
      <w:r>
        <w:rPr>
          <w:rFonts w:eastAsia="仿宋_GB2312" w:hint="eastAsia"/>
          <w:color w:val="auto"/>
          <w:spacing w:val="-20"/>
          <w:kern w:val="11"/>
          <w:sz w:val="32"/>
          <w:szCs w:val="32"/>
        </w:rPr>
        <w:t>，</w:t>
      </w:r>
      <w:r>
        <w:rPr>
          <w:rFonts w:eastAsia="仿宋_GB2312"/>
          <w:color w:val="auto"/>
          <w:kern w:val="11"/>
          <w:sz w:val="32"/>
          <w:szCs w:val="32"/>
        </w:rPr>
        <w:t>下同）进行网上报名。</w:t>
      </w:r>
    </w:p>
    <w:p w14:paraId="5E99EC0D"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（一）报名流程</w:t>
      </w:r>
    </w:p>
    <w:p w14:paraId="520189D6" w14:textId="77777777" w:rsidR="006436FA" w:rsidRDefault="00000000">
      <w:pPr>
        <w:tabs>
          <w:tab w:val="left" w:pos="2100"/>
        </w:tabs>
        <w:spacing w:line="560" w:lineRule="exact"/>
        <w:ind w:firstLineChars="200" w:firstLine="640"/>
        <w:rPr>
          <w:rFonts w:eastAsia="仿宋_GB2312"/>
          <w:bCs/>
          <w:color w:val="auto"/>
          <w:sz w:val="32"/>
        </w:rPr>
      </w:pPr>
      <w:r>
        <w:rPr>
          <w:rFonts w:eastAsia="仿宋_GB2312"/>
          <w:bCs/>
          <w:color w:val="auto"/>
          <w:sz w:val="32"/>
        </w:rPr>
        <w:t>报名流程包括查看公告、注册、填报信息、报名确认、签署电子承诺书、资格核查（在线核查、现场核查或协助核查）、网上缴费、打印准考证等。</w:t>
      </w:r>
    </w:p>
    <w:p w14:paraId="2011ABCA"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（二）报名安排</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0"/>
        <w:gridCol w:w="4680"/>
      </w:tblGrid>
      <w:tr w:rsidR="006436FA" w14:paraId="19BB93BB" w14:textId="77777777">
        <w:trPr>
          <w:trHeight w:val="635"/>
          <w:tblHeader/>
        </w:trPr>
        <w:tc>
          <w:tcPr>
            <w:tcW w:w="2518" w:type="dxa"/>
            <w:vAlign w:val="center"/>
          </w:tcPr>
          <w:p w14:paraId="60F81E13" w14:textId="77777777" w:rsidR="006436FA" w:rsidRDefault="00000000">
            <w:pPr>
              <w:tabs>
                <w:tab w:val="left" w:pos="2100"/>
              </w:tabs>
              <w:spacing w:line="400" w:lineRule="exact"/>
              <w:ind w:firstLine="420"/>
              <w:rPr>
                <w:rFonts w:eastAsia="仿宋_GB2312"/>
                <w:b/>
                <w:bCs/>
                <w:color w:val="auto"/>
                <w:sz w:val="28"/>
                <w:szCs w:val="28"/>
              </w:rPr>
            </w:pPr>
            <w:r>
              <w:rPr>
                <w:rFonts w:eastAsia="仿宋_GB2312"/>
                <w:b/>
                <w:bCs/>
                <w:color w:val="auto"/>
                <w:sz w:val="28"/>
                <w:szCs w:val="28"/>
              </w:rPr>
              <w:t>时</w:t>
            </w:r>
            <w:r>
              <w:rPr>
                <w:rFonts w:eastAsia="仿宋_GB2312"/>
                <w:b/>
                <w:bCs/>
                <w:color w:val="auto"/>
                <w:sz w:val="28"/>
                <w:szCs w:val="28"/>
              </w:rPr>
              <w:t xml:space="preserve">    </w:t>
            </w:r>
            <w:r>
              <w:rPr>
                <w:rFonts w:eastAsia="仿宋_GB2312"/>
                <w:b/>
                <w:bCs/>
                <w:color w:val="auto"/>
                <w:sz w:val="28"/>
                <w:szCs w:val="28"/>
              </w:rPr>
              <w:t>间</w:t>
            </w:r>
          </w:p>
        </w:tc>
        <w:tc>
          <w:tcPr>
            <w:tcW w:w="1550" w:type="dxa"/>
            <w:vAlign w:val="center"/>
          </w:tcPr>
          <w:p w14:paraId="29A6B9DD" w14:textId="77777777" w:rsidR="006436FA" w:rsidRDefault="00000000">
            <w:pPr>
              <w:tabs>
                <w:tab w:val="left" w:pos="2100"/>
              </w:tabs>
              <w:spacing w:line="400" w:lineRule="exact"/>
              <w:jc w:val="center"/>
              <w:rPr>
                <w:rFonts w:eastAsia="仿宋_GB2312"/>
                <w:b/>
                <w:bCs/>
                <w:color w:val="auto"/>
                <w:sz w:val="28"/>
                <w:szCs w:val="28"/>
              </w:rPr>
            </w:pPr>
            <w:r>
              <w:rPr>
                <w:rFonts w:eastAsia="仿宋_GB2312"/>
                <w:b/>
                <w:bCs/>
                <w:color w:val="auto"/>
                <w:sz w:val="28"/>
                <w:szCs w:val="28"/>
              </w:rPr>
              <w:t>报名安排</w:t>
            </w:r>
          </w:p>
        </w:tc>
        <w:tc>
          <w:tcPr>
            <w:tcW w:w="4680" w:type="dxa"/>
            <w:vAlign w:val="center"/>
          </w:tcPr>
          <w:p w14:paraId="7C350988" w14:textId="77777777" w:rsidR="006436FA" w:rsidRDefault="00000000">
            <w:pPr>
              <w:tabs>
                <w:tab w:val="left" w:pos="2100"/>
              </w:tabs>
              <w:spacing w:line="400" w:lineRule="exact"/>
              <w:ind w:firstLineChars="400" w:firstLine="1124"/>
              <w:rPr>
                <w:rFonts w:eastAsia="仿宋_GB2312"/>
                <w:b/>
                <w:bCs/>
                <w:color w:val="auto"/>
                <w:sz w:val="28"/>
                <w:szCs w:val="28"/>
              </w:rPr>
            </w:pPr>
            <w:r>
              <w:rPr>
                <w:rFonts w:eastAsia="仿宋_GB2312"/>
                <w:b/>
                <w:bCs/>
                <w:color w:val="auto"/>
                <w:sz w:val="28"/>
                <w:szCs w:val="28"/>
              </w:rPr>
              <w:t>具</w:t>
            </w:r>
            <w:r>
              <w:rPr>
                <w:rFonts w:eastAsia="仿宋_GB2312"/>
                <w:b/>
                <w:bCs/>
                <w:color w:val="auto"/>
                <w:sz w:val="28"/>
                <w:szCs w:val="28"/>
              </w:rPr>
              <w:t xml:space="preserve">  </w:t>
            </w:r>
            <w:r>
              <w:rPr>
                <w:rFonts w:eastAsia="仿宋_GB2312"/>
                <w:b/>
                <w:bCs/>
                <w:color w:val="auto"/>
                <w:sz w:val="28"/>
                <w:szCs w:val="28"/>
              </w:rPr>
              <w:t>体</w:t>
            </w:r>
            <w:r>
              <w:rPr>
                <w:rFonts w:eastAsia="仿宋_GB2312"/>
                <w:b/>
                <w:bCs/>
                <w:color w:val="auto"/>
                <w:sz w:val="28"/>
                <w:szCs w:val="28"/>
              </w:rPr>
              <w:t xml:space="preserve">  </w:t>
            </w:r>
            <w:r>
              <w:rPr>
                <w:rFonts w:eastAsia="仿宋_GB2312"/>
                <w:b/>
                <w:bCs/>
                <w:color w:val="auto"/>
                <w:sz w:val="28"/>
                <w:szCs w:val="28"/>
              </w:rPr>
              <w:t>要</w:t>
            </w:r>
            <w:r>
              <w:rPr>
                <w:rFonts w:eastAsia="仿宋_GB2312"/>
                <w:b/>
                <w:bCs/>
                <w:color w:val="auto"/>
                <w:sz w:val="28"/>
                <w:szCs w:val="28"/>
              </w:rPr>
              <w:t xml:space="preserve">  </w:t>
            </w:r>
            <w:r>
              <w:rPr>
                <w:rFonts w:eastAsia="仿宋_GB2312"/>
                <w:b/>
                <w:bCs/>
                <w:color w:val="auto"/>
                <w:sz w:val="28"/>
                <w:szCs w:val="28"/>
              </w:rPr>
              <w:t>求</w:t>
            </w:r>
          </w:p>
        </w:tc>
      </w:tr>
      <w:tr w:rsidR="006436FA" w14:paraId="1A6EBE60" w14:textId="77777777">
        <w:trPr>
          <w:trHeight w:val="676"/>
        </w:trPr>
        <w:tc>
          <w:tcPr>
            <w:tcW w:w="2518" w:type="dxa"/>
            <w:vAlign w:val="center"/>
          </w:tcPr>
          <w:p w14:paraId="4C1F2102" w14:textId="77777777" w:rsidR="006436FA" w:rsidRDefault="00000000">
            <w:pPr>
              <w:spacing w:line="400" w:lineRule="exact"/>
              <w:ind w:firstLine="149"/>
              <w:rPr>
                <w:rFonts w:eastAsia="仿宋_GB2312"/>
                <w:bCs/>
                <w:color w:val="auto"/>
                <w:sz w:val="28"/>
                <w:szCs w:val="28"/>
              </w:rPr>
            </w:pPr>
            <w:r>
              <w:rPr>
                <w:rFonts w:eastAsia="仿宋_GB2312"/>
                <w:bCs/>
                <w:color w:val="auto"/>
                <w:sz w:val="28"/>
                <w:szCs w:val="28"/>
              </w:rPr>
              <w:t>7</w:t>
            </w:r>
            <w:r>
              <w:rPr>
                <w:rFonts w:eastAsia="仿宋_GB2312"/>
                <w:bCs/>
                <w:color w:val="auto"/>
                <w:sz w:val="28"/>
                <w:szCs w:val="28"/>
              </w:rPr>
              <w:t>月</w:t>
            </w:r>
            <w:r>
              <w:rPr>
                <w:rFonts w:eastAsia="仿宋_GB2312"/>
                <w:bCs/>
                <w:color w:val="auto"/>
                <w:sz w:val="28"/>
                <w:szCs w:val="28"/>
              </w:rPr>
              <w:t>28</w:t>
            </w:r>
            <w:r>
              <w:rPr>
                <w:rFonts w:eastAsia="仿宋_GB2312"/>
                <w:bCs/>
                <w:color w:val="auto"/>
                <w:sz w:val="28"/>
                <w:szCs w:val="28"/>
              </w:rPr>
              <w:t>日</w:t>
            </w:r>
            <w:r>
              <w:rPr>
                <w:rFonts w:eastAsia="仿宋_GB2312"/>
                <w:bCs/>
                <w:color w:val="auto"/>
                <w:sz w:val="28"/>
                <w:szCs w:val="28"/>
              </w:rPr>
              <w:t>9:00</w:t>
            </w:r>
            <w:r>
              <w:rPr>
                <w:rFonts w:eastAsia="仿宋_GB2312"/>
                <w:bCs/>
                <w:color w:val="auto"/>
                <w:spacing w:val="-20"/>
                <w:sz w:val="28"/>
                <w:szCs w:val="28"/>
              </w:rPr>
              <w:t>－</w:t>
            </w:r>
          </w:p>
          <w:p w14:paraId="61422CC8" w14:textId="453A636A" w:rsidR="006436FA" w:rsidRDefault="00000000">
            <w:pPr>
              <w:tabs>
                <w:tab w:val="left" w:pos="2100"/>
              </w:tabs>
              <w:spacing w:line="400" w:lineRule="exact"/>
              <w:ind w:firstLine="149"/>
              <w:rPr>
                <w:rFonts w:eastAsia="仿宋_GB2312"/>
                <w:bCs/>
                <w:color w:val="auto"/>
                <w:spacing w:val="-20"/>
                <w:sz w:val="28"/>
                <w:szCs w:val="28"/>
              </w:rPr>
            </w:pPr>
            <w:r>
              <w:rPr>
                <w:rFonts w:eastAsia="仿宋_GB2312"/>
                <w:bCs/>
                <w:color w:val="auto"/>
                <w:sz w:val="28"/>
                <w:szCs w:val="28"/>
              </w:rPr>
              <w:t>8</w:t>
            </w:r>
            <w:r>
              <w:rPr>
                <w:rFonts w:eastAsia="仿宋_GB2312"/>
                <w:bCs/>
                <w:color w:val="auto"/>
                <w:sz w:val="28"/>
                <w:szCs w:val="28"/>
              </w:rPr>
              <w:t>月</w:t>
            </w:r>
            <w:r w:rsidR="00E112F0">
              <w:rPr>
                <w:rFonts w:eastAsia="仿宋_GB2312" w:hint="eastAsia"/>
                <w:bCs/>
                <w:color w:val="auto"/>
                <w:sz w:val="28"/>
                <w:szCs w:val="28"/>
              </w:rPr>
              <w:t>7</w:t>
            </w:r>
            <w:r>
              <w:rPr>
                <w:rFonts w:eastAsia="仿宋_GB2312"/>
                <w:bCs/>
                <w:color w:val="auto"/>
                <w:sz w:val="28"/>
                <w:szCs w:val="28"/>
              </w:rPr>
              <w:t>日</w:t>
            </w:r>
            <w:r>
              <w:rPr>
                <w:rFonts w:eastAsia="仿宋_GB2312"/>
                <w:bCs/>
                <w:color w:val="auto"/>
                <w:sz w:val="28"/>
                <w:szCs w:val="28"/>
              </w:rPr>
              <w:t>24:00</w:t>
            </w:r>
          </w:p>
        </w:tc>
        <w:tc>
          <w:tcPr>
            <w:tcW w:w="1550" w:type="dxa"/>
            <w:vAlign w:val="center"/>
          </w:tcPr>
          <w:p w14:paraId="42BCD371" w14:textId="77777777" w:rsidR="006436FA" w:rsidRDefault="00000000">
            <w:pPr>
              <w:tabs>
                <w:tab w:val="left" w:pos="2100"/>
              </w:tabs>
              <w:spacing w:line="400" w:lineRule="exact"/>
              <w:rPr>
                <w:rFonts w:eastAsia="仿宋_GB2312"/>
                <w:bCs/>
                <w:color w:val="auto"/>
                <w:sz w:val="28"/>
                <w:szCs w:val="28"/>
              </w:rPr>
            </w:pPr>
            <w:r>
              <w:rPr>
                <w:rFonts w:eastAsia="仿宋_GB2312"/>
                <w:bCs/>
                <w:color w:val="auto"/>
                <w:sz w:val="28"/>
                <w:szCs w:val="28"/>
              </w:rPr>
              <w:t>注册及填写报名信息</w:t>
            </w:r>
          </w:p>
        </w:tc>
        <w:tc>
          <w:tcPr>
            <w:tcW w:w="4680" w:type="dxa"/>
            <w:vAlign w:val="center"/>
          </w:tcPr>
          <w:p w14:paraId="61086745" w14:textId="77777777" w:rsidR="006436FA" w:rsidRDefault="00000000">
            <w:pPr>
              <w:tabs>
                <w:tab w:val="left" w:pos="2100"/>
              </w:tabs>
              <w:spacing w:line="400" w:lineRule="exact"/>
              <w:rPr>
                <w:rFonts w:eastAsia="仿宋_GB2312"/>
                <w:bCs/>
                <w:color w:val="auto"/>
                <w:spacing w:val="-2"/>
                <w:sz w:val="28"/>
                <w:szCs w:val="28"/>
              </w:rPr>
            </w:pPr>
            <w:r>
              <w:rPr>
                <w:rFonts w:eastAsia="仿宋_GB2312"/>
                <w:bCs/>
                <w:color w:val="auto"/>
                <w:spacing w:val="30"/>
                <w:sz w:val="28"/>
                <w:szCs w:val="28"/>
              </w:rPr>
              <w:t>登录</w:t>
            </w:r>
            <w:r>
              <w:rPr>
                <w:rFonts w:eastAsia="仿宋_GB2312"/>
                <w:color w:val="auto"/>
                <w:spacing w:val="30"/>
                <w:kern w:val="11"/>
                <w:sz w:val="28"/>
                <w:szCs w:val="28"/>
              </w:rPr>
              <w:t>辽宁人事考试网（网址：</w:t>
            </w:r>
            <w:hyperlink r:id="rId7" w:history="1">
              <w:r>
                <w:rPr>
                  <w:rStyle w:val="ae"/>
                  <w:rFonts w:eastAsia="仿宋_GB2312"/>
                  <w:bCs/>
                  <w:color w:val="auto"/>
                  <w:sz w:val="28"/>
                  <w:szCs w:val="28"/>
                </w:rPr>
                <w:t>https://www.lnrsks.com</w:t>
              </w:r>
              <w:r>
                <w:rPr>
                  <w:rStyle w:val="ae"/>
                  <w:rFonts w:eastAsia="仿宋_GB2312"/>
                  <w:bCs/>
                  <w:color w:val="auto"/>
                </w:rPr>
                <w:t>）</w:t>
              </w:r>
              <w:r>
                <w:rPr>
                  <w:rStyle w:val="ae"/>
                  <w:rFonts w:eastAsia="仿宋_GB2312"/>
                  <w:bCs/>
                  <w:color w:val="auto"/>
                  <w:sz w:val="28"/>
                  <w:szCs w:val="28"/>
                </w:rPr>
                <w:t>或中国人事考试网</w:t>
              </w:r>
              <w:r>
                <w:rPr>
                  <w:rStyle w:val="ae"/>
                  <w:rFonts w:eastAsia="仿宋_GB2312"/>
                  <w:bCs/>
                  <w:color w:val="auto"/>
                </w:rPr>
                <w:t>（</w:t>
              </w:r>
              <w:r>
                <w:rPr>
                  <w:rStyle w:val="ae"/>
                  <w:rFonts w:eastAsia="仿宋_GB2312"/>
                  <w:bCs/>
                  <w:color w:val="auto"/>
                  <w:sz w:val="28"/>
                  <w:szCs w:val="28"/>
                </w:rPr>
                <w:t>网址</w:t>
              </w:r>
            </w:hyperlink>
            <w:r>
              <w:rPr>
                <w:rFonts w:eastAsia="仿宋_GB2312"/>
                <w:bCs/>
                <w:color w:val="auto"/>
                <w:sz w:val="28"/>
                <w:szCs w:val="28"/>
              </w:rPr>
              <w:t>：</w:t>
            </w:r>
            <w:r>
              <w:rPr>
                <w:rFonts w:eastAsia="仿宋_GB2312"/>
                <w:color w:val="auto"/>
                <w:kern w:val="11"/>
                <w:sz w:val="28"/>
                <w:szCs w:val="28"/>
              </w:rPr>
              <w:t>http://www.cpta.com.cn</w:t>
            </w:r>
            <w:r>
              <w:rPr>
                <w:rFonts w:eastAsia="仿宋_GB2312"/>
                <w:color w:val="auto"/>
                <w:kern w:val="11"/>
                <w:sz w:val="28"/>
                <w:szCs w:val="28"/>
              </w:rPr>
              <w:t>）。</w:t>
            </w:r>
            <w:r>
              <w:rPr>
                <w:rFonts w:eastAsia="仿宋_GB2312"/>
                <w:bCs/>
                <w:color w:val="auto"/>
                <w:sz w:val="28"/>
                <w:szCs w:val="28"/>
              </w:rPr>
              <w:t>点击</w:t>
            </w:r>
            <w:r>
              <w:rPr>
                <w:rFonts w:eastAsia="仿宋_GB2312"/>
                <w:bCs/>
                <w:color w:val="auto"/>
                <w:sz w:val="28"/>
                <w:szCs w:val="28"/>
              </w:rPr>
              <w:t>“</w:t>
            </w:r>
            <w:r>
              <w:rPr>
                <w:rFonts w:eastAsia="仿宋_GB2312"/>
                <w:bCs/>
                <w:color w:val="auto"/>
                <w:sz w:val="28"/>
                <w:szCs w:val="28"/>
              </w:rPr>
              <w:t>网上报名</w:t>
            </w:r>
            <w:r>
              <w:rPr>
                <w:rFonts w:eastAsia="仿宋_GB2312"/>
                <w:bCs/>
                <w:color w:val="auto"/>
                <w:sz w:val="28"/>
                <w:szCs w:val="28"/>
              </w:rPr>
              <w:t>”</w:t>
            </w:r>
            <w:r>
              <w:rPr>
                <w:rFonts w:eastAsia="仿宋_GB2312"/>
                <w:bCs/>
                <w:color w:val="auto"/>
                <w:sz w:val="28"/>
                <w:szCs w:val="28"/>
              </w:rPr>
              <w:t>快捷按钮进入报名系统报名。</w:t>
            </w:r>
          </w:p>
        </w:tc>
      </w:tr>
      <w:tr w:rsidR="006436FA" w14:paraId="281E08F4" w14:textId="77777777">
        <w:trPr>
          <w:trHeight w:val="1381"/>
        </w:trPr>
        <w:tc>
          <w:tcPr>
            <w:tcW w:w="2518" w:type="dxa"/>
            <w:vAlign w:val="center"/>
          </w:tcPr>
          <w:p w14:paraId="258A2977" w14:textId="77777777" w:rsidR="006436FA" w:rsidRDefault="00000000">
            <w:pPr>
              <w:tabs>
                <w:tab w:val="left" w:pos="2100"/>
              </w:tabs>
              <w:spacing w:line="400" w:lineRule="exact"/>
              <w:jc w:val="center"/>
              <w:rPr>
                <w:rFonts w:eastAsia="仿宋_GB2312"/>
                <w:bCs/>
                <w:color w:val="auto"/>
                <w:spacing w:val="-20"/>
                <w:sz w:val="28"/>
                <w:szCs w:val="28"/>
              </w:rPr>
            </w:pPr>
            <w:r>
              <w:rPr>
                <w:rFonts w:eastAsia="仿宋_GB2312"/>
                <w:bCs/>
                <w:color w:val="auto"/>
                <w:spacing w:val="-20"/>
                <w:sz w:val="28"/>
                <w:szCs w:val="28"/>
              </w:rPr>
              <w:t>7</w:t>
            </w:r>
            <w:r>
              <w:rPr>
                <w:rFonts w:eastAsia="仿宋_GB2312"/>
                <w:bCs/>
                <w:color w:val="auto"/>
                <w:spacing w:val="-20"/>
                <w:sz w:val="28"/>
                <w:szCs w:val="28"/>
              </w:rPr>
              <w:t>月</w:t>
            </w:r>
            <w:r>
              <w:rPr>
                <w:rFonts w:eastAsia="仿宋_GB2312"/>
                <w:bCs/>
                <w:color w:val="auto"/>
                <w:spacing w:val="-20"/>
                <w:sz w:val="28"/>
                <w:szCs w:val="28"/>
              </w:rPr>
              <w:t>28</w:t>
            </w:r>
            <w:r>
              <w:rPr>
                <w:rFonts w:eastAsia="仿宋_GB2312"/>
                <w:bCs/>
                <w:color w:val="auto"/>
                <w:spacing w:val="-20"/>
                <w:sz w:val="28"/>
                <w:szCs w:val="28"/>
              </w:rPr>
              <w:t>日</w:t>
            </w:r>
            <w:r>
              <w:rPr>
                <w:rFonts w:eastAsia="仿宋_GB2312"/>
                <w:bCs/>
                <w:color w:val="auto"/>
                <w:sz w:val="28"/>
                <w:szCs w:val="28"/>
              </w:rPr>
              <w:t>9:00</w:t>
            </w:r>
            <w:r>
              <w:rPr>
                <w:rFonts w:eastAsia="仿宋_GB2312"/>
                <w:bCs/>
                <w:color w:val="auto"/>
                <w:spacing w:val="-20"/>
                <w:sz w:val="28"/>
                <w:szCs w:val="28"/>
              </w:rPr>
              <w:t>－</w:t>
            </w:r>
          </w:p>
          <w:p w14:paraId="406583BC" w14:textId="09618607" w:rsidR="006436FA" w:rsidRDefault="00000000">
            <w:pPr>
              <w:tabs>
                <w:tab w:val="left" w:pos="2100"/>
              </w:tabs>
              <w:spacing w:line="400" w:lineRule="exact"/>
              <w:jc w:val="center"/>
              <w:rPr>
                <w:rFonts w:eastAsia="仿宋_GB2312"/>
                <w:bCs/>
                <w:color w:val="auto"/>
                <w:spacing w:val="-20"/>
                <w:sz w:val="28"/>
                <w:szCs w:val="28"/>
              </w:rPr>
            </w:pPr>
            <w:r>
              <w:rPr>
                <w:rFonts w:eastAsia="仿宋_GB2312"/>
                <w:bCs/>
                <w:color w:val="auto"/>
                <w:spacing w:val="-20"/>
                <w:sz w:val="28"/>
                <w:szCs w:val="28"/>
              </w:rPr>
              <w:t>8</w:t>
            </w:r>
            <w:r>
              <w:rPr>
                <w:rFonts w:eastAsia="仿宋_GB2312"/>
                <w:bCs/>
                <w:color w:val="auto"/>
                <w:spacing w:val="-20"/>
                <w:sz w:val="28"/>
                <w:szCs w:val="28"/>
              </w:rPr>
              <w:t>月</w:t>
            </w:r>
            <w:r w:rsidR="00E112F0">
              <w:rPr>
                <w:rFonts w:eastAsia="仿宋_GB2312" w:hint="eastAsia"/>
                <w:bCs/>
                <w:color w:val="auto"/>
                <w:spacing w:val="-20"/>
                <w:sz w:val="28"/>
                <w:szCs w:val="28"/>
              </w:rPr>
              <w:t>8</w:t>
            </w:r>
            <w:r>
              <w:rPr>
                <w:rFonts w:eastAsia="仿宋_GB2312"/>
                <w:bCs/>
                <w:color w:val="auto"/>
                <w:spacing w:val="-20"/>
                <w:sz w:val="28"/>
                <w:szCs w:val="28"/>
              </w:rPr>
              <w:t>日</w:t>
            </w:r>
            <w:r>
              <w:rPr>
                <w:rFonts w:eastAsia="仿宋_GB2312"/>
                <w:bCs/>
                <w:color w:val="auto"/>
                <w:spacing w:val="-20"/>
                <w:sz w:val="28"/>
                <w:szCs w:val="28"/>
              </w:rPr>
              <w:t>17:00</w:t>
            </w:r>
          </w:p>
          <w:p w14:paraId="117BA468" w14:textId="77777777" w:rsidR="006436FA" w:rsidRDefault="00000000">
            <w:pPr>
              <w:tabs>
                <w:tab w:val="left" w:pos="2100"/>
              </w:tabs>
              <w:spacing w:line="400" w:lineRule="exact"/>
              <w:jc w:val="center"/>
              <w:rPr>
                <w:rFonts w:eastAsia="仿宋_GB2312"/>
                <w:bCs/>
                <w:color w:val="auto"/>
                <w:sz w:val="28"/>
                <w:szCs w:val="28"/>
              </w:rPr>
            </w:pPr>
            <w:r>
              <w:rPr>
                <w:rFonts w:eastAsia="仿宋_GB2312"/>
                <w:bCs/>
                <w:color w:val="auto"/>
                <w:spacing w:val="-20"/>
                <w:sz w:val="28"/>
                <w:szCs w:val="28"/>
              </w:rPr>
              <w:lastRenderedPageBreak/>
              <w:t>（法定节假日除外）</w:t>
            </w:r>
          </w:p>
        </w:tc>
        <w:tc>
          <w:tcPr>
            <w:tcW w:w="1550" w:type="dxa"/>
            <w:vAlign w:val="center"/>
          </w:tcPr>
          <w:p w14:paraId="4F5EECD7" w14:textId="77777777" w:rsidR="006436FA" w:rsidRDefault="00000000">
            <w:pPr>
              <w:tabs>
                <w:tab w:val="left" w:pos="2100"/>
              </w:tabs>
              <w:spacing w:line="400" w:lineRule="exact"/>
              <w:rPr>
                <w:rFonts w:eastAsia="仿宋_GB2312"/>
                <w:bCs/>
                <w:color w:val="auto"/>
                <w:sz w:val="28"/>
                <w:szCs w:val="28"/>
              </w:rPr>
            </w:pPr>
            <w:r>
              <w:rPr>
                <w:rFonts w:eastAsia="仿宋_GB2312"/>
                <w:bCs/>
                <w:color w:val="auto"/>
                <w:sz w:val="28"/>
                <w:szCs w:val="28"/>
              </w:rPr>
              <w:lastRenderedPageBreak/>
              <w:t>资格核查</w:t>
            </w:r>
          </w:p>
        </w:tc>
        <w:tc>
          <w:tcPr>
            <w:tcW w:w="4680" w:type="dxa"/>
            <w:vAlign w:val="center"/>
          </w:tcPr>
          <w:p w14:paraId="07B0E3C1" w14:textId="77777777" w:rsidR="006436FA" w:rsidRDefault="00000000">
            <w:pPr>
              <w:tabs>
                <w:tab w:val="left" w:pos="2100"/>
              </w:tabs>
              <w:spacing w:line="400" w:lineRule="exact"/>
              <w:rPr>
                <w:rFonts w:eastAsia="仿宋_GB2312"/>
                <w:bCs/>
                <w:color w:val="auto"/>
                <w:sz w:val="28"/>
                <w:szCs w:val="28"/>
              </w:rPr>
            </w:pPr>
            <w:r>
              <w:rPr>
                <w:rFonts w:eastAsia="仿宋_GB2312"/>
                <w:color w:val="auto"/>
                <w:kern w:val="0"/>
                <w:sz w:val="28"/>
                <w:szCs w:val="28"/>
              </w:rPr>
              <w:t>按本</w:t>
            </w:r>
            <w:r>
              <w:rPr>
                <w:rFonts w:eastAsia="仿宋_GB2312"/>
                <w:bCs/>
                <w:color w:val="auto"/>
                <w:kern w:val="0"/>
                <w:sz w:val="28"/>
                <w:szCs w:val="28"/>
              </w:rPr>
              <w:t>文件</w:t>
            </w:r>
            <w:r>
              <w:rPr>
                <w:rFonts w:eastAsia="仿宋_GB2312"/>
                <w:bCs/>
                <w:color w:val="auto"/>
                <w:kern w:val="0"/>
                <w:sz w:val="28"/>
                <w:szCs w:val="28"/>
              </w:rPr>
              <w:t>“</w:t>
            </w:r>
            <w:r>
              <w:rPr>
                <w:rFonts w:eastAsia="仿宋_GB2312"/>
                <w:bCs/>
                <w:color w:val="auto"/>
                <w:kern w:val="0"/>
                <w:sz w:val="28"/>
                <w:szCs w:val="28"/>
              </w:rPr>
              <w:t>资格核查与监管</w:t>
            </w:r>
            <w:r>
              <w:rPr>
                <w:rFonts w:eastAsia="仿宋_GB2312"/>
                <w:bCs/>
                <w:color w:val="auto"/>
                <w:kern w:val="0"/>
                <w:sz w:val="28"/>
                <w:szCs w:val="28"/>
              </w:rPr>
              <w:t>”</w:t>
            </w:r>
            <w:r>
              <w:rPr>
                <w:rFonts w:eastAsia="仿宋_GB2312"/>
                <w:color w:val="auto"/>
                <w:kern w:val="0"/>
                <w:sz w:val="28"/>
                <w:szCs w:val="28"/>
              </w:rPr>
              <w:t>有关要求办理。</w:t>
            </w:r>
          </w:p>
        </w:tc>
      </w:tr>
      <w:tr w:rsidR="006436FA" w14:paraId="52C1F1A4" w14:textId="77777777">
        <w:trPr>
          <w:trHeight w:val="1844"/>
        </w:trPr>
        <w:tc>
          <w:tcPr>
            <w:tcW w:w="2518" w:type="dxa"/>
            <w:vAlign w:val="center"/>
          </w:tcPr>
          <w:p w14:paraId="234A4811" w14:textId="77777777" w:rsidR="006436FA" w:rsidRDefault="00000000">
            <w:pPr>
              <w:spacing w:line="400" w:lineRule="exact"/>
              <w:ind w:firstLine="149"/>
              <w:rPr>
                <w:rFonts w:eastAsia="仿宋_GB2312"/>
                <w:bCs/>
                <w:color w:val="auto"/>
                <w:sz w:val="28"/>
                <w:szCs w:val="28"/>
              </w:rPr>
            </w:pPr>
            <w:r>
              <w:rPr>
                <w:rFonts w:eastAsia="仿宋_GB2312"/>
                <w:bCs/>
                <w:color w:val="auto"/>
                <w:sz w:val="28"/>
                <w:szCs w:val="28"/>
              </w:rPr>
              <w:t>7</w:t>
            </w:r>
            <w:r>
              <w:rPr>
                <w:rFonts w:eastAsia="仿宋_GB2312"/>
                <w:bCs/>
                <w:color w:val="auto"/>
                <w:sz w:val="28"/>
                <w:szCs w:val="28"/>
              </w:rPr>
              <w:t>月</w:t>
            </w:r>
            <w:r>
              <w:rPr>
                <w:rFonts w:eastAsia="仿宋_GB2312"/>
                <w:bCs/>
                <w:color w:val="auto"/>
                <w:sz w:val="28"/>
                <w:szCs w:val="28"/>
              </w:rPr>
              <w:t>28</w:t>
            </w:r>
            <w:r>
              <w:rPr>
                <w:rFonts w:eastAsia="仿宋_GB2312"/>
                <w:bCs/>
                <w:color w:val="auto"/>
                <w:sz w:val="28"/>
                <w:szCs w:val="28"/>
              </w:rPr>
              <w:t>日</w:t>
            </w:r>
            <w:r>
              <w:rPr>
                <w:rFonts w:eastAsia="仿宋_GB2312"/>
                <w:bCs/>
                <w:color w:val="auto"/>
                <w:sz w:val="28"/>
                <w:szCs w:val="28"/>
              </w:rPr>
              <w:t>9:00</w:t>
            </w:r>
            <w:r>
              <w:rPr>
                <w:rFonts w:eastAsia="仿宋_GB2312"/>
                <w:bCs/>
                <w:color w:val="auto"/>
                <w:sz w:val="28"/>
                <w:szCs w:val="28"/>
              </w:rPr>
              <w:t>－</w:t>
            </w:r>
          </w:p>
          <w:p w14:paraId="73BB7C54" w14:textId="51AD803F" w:rsidR="006436FA" w:rsidRDefault="00000000">
            <w:pPr>
              <w:tabs>
                <w:tab w:val="left" w:pos="2100"/>
              </w:tabs>
              <w:spacing w:line="400" w:lineRule="exact"/>
              <w:ind w:firstLine="149"/>
              <w:rPr>
                <w:rFonts w:eastAsia="仿宋_GB2312"/>
                <w:bCs/>
                <w:color w:val="auto"/>
                <w:sz w:val="28"/>
                <w:szCs w:val="28"/>
              </w:rPr>
            </w:pPr>
            <w:r>
              <w:rPr>
                <w:rFonts w:eastAsia="仿宋_GB2312"/>
                <w:bCs/>
                <w:color w:val="auto"/>
                <w:sz w:val="28"/>
                <w:szCs w:val="28"/>
              </w:rPr>
              <w:t>8</w:t>
            </w:r>
            <w:r>
              <w:rPr>
                <w:rFonts w:eastAsia="仿宋_GB2312"/>
                <w:bCs/>
                <w:color w:val="auto"/>
                <w:sz w:val="28"/>
                <w:szCs w:val="28"/>
              </w:rPr>
              <w:t>月</w:t>
            </w:r>
            <w:r w:rsidR="00E112F0">
              <w:rPr>
                <w:rFonts w:eastAsia="仿宋_GB2312" w:hint="eastAsia"/>
                <w:bCs/>
                <w:color w:val="auto"/>
                <w:sz w:val="28"/>
                <w:szCs w:val="28"/>
              </w:rPr>
              <w:t>9</w:t>
            </w:r>
            <w:r>
              <w:rPr>
                <w:rFonts w:eastAsia="仿宋_GB2312"/>
                <w:bCs/>
                <w:color w:val="auto"/>
                <w:sz w:val="28"/>
                <w:szCs w:val="28"/>
              </w:rPr>
              <w:t>日</w:t>
            </w:r>
            <w:r>
              <w:rPr>
                <w:rFonts w:eastAsia="仿宋_GB2312"/>
                <w:bCs/>
                <w:color w:val="auto"/>
                <w:sz w:val="28"/>
                <w:szCs w:val="28"/>
              </w:rPr>
              <w:t>24:00</w:t>
            </w:r>
          </w:p>
        </w:tc>
        <w:tc>
          <w:tcPr>
            <w:tcW w:w="1550" w:type="dxa"/>
            <w:vAlign w:val="center"/>
          </w:tcPr>
          <w:p w14:paraId="7A9D9FA5" w14:textId="77777777" w:rsidR="006436FA" w:rsidRDefault="00000000">
            <w:pPr>
              <w:tabs>
                <w:tab w:val="left" w:pos="2100"/>
              </w:tabs>
              <w:spacing w:line="400" w:lineRule="exact"/>
              <w:rPr>
                <w:rFonts w:eastAsia="仿宋_GB2312"/>
                <w:bCs/>
                <w:color w:val="auto"/>
                <w:sz w:val="28"/>
                <w:szCs w:val="28"/>
              </w:rPr>
            </w:pPr>
            <w:r>
              <w:rPr>
                <w:rFonts w:eastAsia="仿宋_GB2312"/>
                <w:bCs/>
                <w:color w:val="auto"/>
                <w:sz w:val="28"/>
                <w:szCs w:val="28"/>
              </w:rPr>
              <w:t>网上缴费</w:t>
            </w:r>
          </w:p>
        </w:tc>
        <w:tc>
          <w:tcPr>
            <w:tcW w:w="4680" w:type="dxa"/>
            <w:vAlign w:val="center"/>
          </w:tcPr>
          <w:p w14:paraId="0C0263F9" w14:textId="77777777" w:rsidR="006436FA" w:rsidRDefault="00000000">
            <w:pPr>
              <w:tabs>
                <w:tab w:val="left" w:pos="2100"/>
              </w:tabs>
              <w:spacing w:line="400" w:lineRule="exact"/>
              <w:rPr>
                <w:rFonts w:eastAsia="仿宋_GB2312"/>
                <w:bCs/>
                <w:color w:val="auto"/>
                <w:sz w:val="28"/>
                <w:szCs w:val="28"/>
              </w:rPr>
            </w:pPr>
            <w:r>
              <w:rPr>
                <w:rFonts w:eastAsia="仿宋_GB2312"/>
                <w:bCs/>
                <w:color w:val="auto"/>
                <w:kern w:val="0"/>
                <w:sz w:val="28"/>
                <w:szCs w:val="28"/>
              </w:rPr>
              <w:t>使用易宝支付平台（支持</w:t>
            </w:r>
            <w:r>
              <w:rPr>
                <w:rFonts w:eastAsia="仿宋_GB2312"/>
                <w:bCs/>
                <w:color w:val="auto"/>
                <w:kern w:val="0"/>
                <w:sz w:val="28"/>
                <w:szCs w:val="28"/>
              </w:rPr>
              <w:t>28</w:t>
            </w:r>
            <w:r>
              <w:rPr>
                <w:rFonts w:eastAsia="仿宋_GB2312"/>
                <w:bCs/>
                <w:color w:val="auto"/>
                <w:kern w:val="0"/>
                <w:sz w:val="28"/>
                <w:szCs w:val="28"/>
              </w:rPr>
              <w:t>家银行）进行缴费，请报考人员按网上规定步骤进行缴费，详见辽宁人事考试网</w:t>
            </w:r>
            <w:r>
              <w:rPr>
                <w:rFonts w:eastAsia="仿宋_GB2312"/>
                <w:bCs/>
                <w:color w:val="auto"/>
                <w:kern w:val="0"/>
                <w:sz w:val="28"/>
                <w:szCs w:val="28"/>
              </w:rPr>
              <w:t>“</w:t>
            </w:r>
            <w:r>
              <w:rPr>
                <w:rFonts w:eastAsia="仿宋_GB2312"/>
                <w:bCs/>
                <w:color w:val="auto"/>
                <w:kern w:val="0"/>
                <w:sz w:val="28"/>
                <w:szCs w:val="28"/>
              </w:rPr>
              <w:t>互动专区</w:t>
            </w:r>
            <w:r>
              <w:rPr>
                <w:rFonts w:eastAsia="仿宋_GB2312"/>
                <w:bCs/>
                <w:color w:val="auto"/>
                <w:kern w:val="0"/>
                <w:sz w:val="28"/>
                <w:szCs w:val="28"/>
              </w:rPr>
              <w:t>”</w:t>
            </w:r>
            <w:r>
              <w:rPr>
                <w:rFonts w:eastAsia="仿宋_GB2312"/>
                <w:bCs/>
                <w:color w:val="auto"/>
                <w:kern w:val="0"/>
                <w:sz w:val="28"/>
                <w:szCs w:val="28"/>
              </w:rPr>
              <w:t>专栏中网上支付说明。</w:t>
            </w:r>
          </w:p>
        </w:tc>
      </w:tr>
      <w:tr w:rsidR="006436FA" w14:paraId="096BA9B5" w14:textId="77777777">
        <w:trPr>
          <w:trHeight w:val="2523"/>
        </w:trPr>
        <w:tc>
          <w:tcPr>
            <w:tcW w:w="2518" w:type="dxa"/>
            <w:tcBorders>
              <w:top w:val="nil"/>
            </w:tcBorders>
            <w:vAlign w:val="center"/>
          </w:tcPr>
          <w:p w14:paraId="75600488" w14:textId="77777777" w:rsidR="006436FA" w:rsidRDefault="00000000">
            <w:pPr>
              <w:spacing w:line="400" w:lineRule="exact"/>
              <w:ind w:firstLine="149"/>
              <w:rPr>
                <w:rFonts w:eastAsia="仿宋_GB2312"/>
                <w:bCs/>
                <w:color w:val="auto"/>
                <w:sz w:val="28"/>
                <w:szCs w:val="28"/>
              </w:rPr>
            </w:pPr>
            <w:r>
              <w:rPr>
                <w:rFonts w:eastAsia="仿宋_GB2312"/>
                <w:bCs/>
                <w:color w:val="auto"/>
                <w:sz w:val="28"/>
                <w:szCs w:val="28"/>
              </w:rPr>
              <w:t>10</w:t>
            </w:r>
            <w:r>
              <w:rPr>
                <w:rFonts w:eastAsia="仿宋_GB2312"/>
                <w:bCs/>
                <w:color w:val="auto"/>
                <w:sz w:val="28"/>
                <w:szCs w:val="28"/>
              </w:rPr>
              <w:t>月</w:t>
            </w:r>
            <w:r>
              <w:rPr>
                <w:rFonts w:eastAsia="仿宋_GB2312"/>
                <w:bCs/>
                <w:color w:val="auto"/>
                <w:sz w:val="28"/>
                <w:szCs w:val="28"/>
              </w:rPr>
              <w:t>27</w:t>
            </w:r>
            <w:r>
              <w:rPr>
                <w:rFonts w:eastAsia="仿宋_GB2312"/>
                <w:bCs/>
                <w:color w:val="auto"/>
                <w:sz w:val="28"/>
                <w:szCs w:val="28"/>
              </w:rPr>
              <w:t>日</w:t>
            </w:r>
            <w:r>
              <w:rPr>
                <w:rFonts w:eastAsia="仿宋_GB2312"/>
                <w:bCs/>
                <w:color w:val="auto"/>
                <w:sz w:val="28"/>
                <w:szCs w:val="28"/>
              </w:rPr>
              <w:t>9:00</w:t>
            </w:r>
            <w:r>
              <w:rPr>
                <w:rFonts w:eastAsia="仿宋_GB2312"/>
                <w:bCs/>
                <w:color w:val="auto"/>
                <w:sz w:val="28"/>
                <w:szCs w:val="28"/>
              </w:rPr>
              <w:t>－</w:t>
            </w:r>
            <w:r>
              <w:rPr>
                <w:rFonts w:eastAsia="仿宋_GB2312"/>
                <w:bCs/>
                <w:color w:val="auto"/>
                <w:sz w:val="28"/>
                <w:szCs w:val="28"/>
              </w:rPr>
              <w:t>11</w:t>
            </w:r>
            <w:r>
              <w:rPr>
                <w:rFonts w:eastAsia="仿宋_GB2312"/>
                <w:bCs/>
                <w:color w:val="auto"/>
                <w:sz w:val="28"/>
                <w:szCs w:val="28"/>
              </w:rPr>
              <w:t>月</w:t>
            </w:r>
            <w:r>
              <w:rPr>
                <w:rFonts w:eastAsia="仿宋_GB2312"/>
                <w:bCs/>
                <w:color w:val="auto"/>
                <w:sz w:val="28"/>
                <w:szCs w:val="28"/>
              </w:rPr>
              <w:t>2</w:t>
            </w:r>
            <w:r>
              <w:rPr>
                <w:rFonts w:eastAsia="仿宋_GB2312"/>
                <w:bCs/>
                <w:color w:val="auto"/>
                <w:sz w:val="28"/>
                <w:szCs w:val="28"/>
              </w:rPr>
              <w:t>日</w:t>
            </w:r>
            <w:r>
              <w:rPr>
                <w:rFonts w:eastAsia="仿宋_GB2312"/>
                <w:bCs/>
                <w:color w:val="auto"/>
                <w:sz w:val="28"/>
                <w:szCs w:val="28"/>
              </w:rPr>
              <w:t>24:00</w:t>
            </w:r>
          </w:p>
        </w:tc>
        <w:tc>
          <w:tcPr>
            <w:tcW w:w="1550" w:type="dxa"/>
            <w:tcBorders>
              <w:top w:val="nil"/>
            </w:tcBorders>
            <w:vAlign w:val="center"/>
          </w:tcPr>
          <w:p w14:paraId="7F9ABB15" w14:textId="77777777" w:rsidR="006436FA" w:rsidRDefault="00000000">
            <w:pPr>
              <w:tabs>
                <w:tab w:val="left" w:pos="2100"/>
              </w:tabs>
              <w:spacing w:line="400" w:lineRule="exact"/>
              <w:rPr>
                <w:rFonts w:eastAsia="仿宋_GB2312"/>
                <w:bCs/>
                <w:color w:val="auto"/>
                <w:sz w:val="28"/>
                <w:szCs w:val="28"/>
              </w:rPr>
            </w:pPr>
            <w:r>
              <w:rPr>
                <w:rFonts w:eastAsia="仿宋_GB2312"/>
                <w:bCs/>
                <w:color w:val="auto"/>
                <w:sz w:val="28"/>
                <w:szCs w:val="28"/>
              </w:rPr>
              <w:t>下载打印</w:t>
            </w:r>
          </w:p>
          <w:p w14:paraId="6E080133" w14:textId="77777777" w:rsidR="006436FA" w:rsidRDefault="00000000">
            <w:pPr>
              <w:tabs>
                <w:tab w:val="left" w:pos="2100"/>
              </w:tabs>
              <w:spacing w:line="400" w:lineRule="exact"/>
              <w:ind w:firstLine="149"/>
              <w:rPr>
                <w:rFonts w:eastAsia="仿宋_GB2312"/>
                <w:bCs/>
                <w:color w:val="auto"/>
                <w:sz w:val="28"/>
                <w:szCs w:val="28"/>
              </w:rPr>
            </w:pPr>
            <w:r>
              <w:rPr>
                <w:rFonts w:eastAsia="仿宋_GB2312"/>
                <w:bCs/>
                <w:color w:val="auto"/>
                <w:sz w:val="28"/>
                <w:szCs w:val="28"/>
              </w:rPr>
              <w:t>准考证</w:t>
            </w:r>
          </w:p>
        </w:tc>
        <w:tc>
          <w:tcPr>
            <w:tcW w:w="4680" w:type="dxa"/>
            <w:tcBorders>
              <w:top w:val="nil"/>
            </w:tcBorders>
            <w:vAlign w:val="center"/>
          </w:tcPr>
          <w:p w14:paraId="4422E302" w14:textId="77777777" w:rsidR="006436FA" w:rsidRDefault="00000000">
            <w:pPr>
              <w:tabs>
                <w:tab w:val="left" w:pos="2100"/>
              </w:tabs>
              <w:spacing w:line="400" w:lineRule="exact"/>
              <w:rPr>
                <w:rFonts w:eastAsia="仿宋_GB2312"/>
                <w:bCs/>
                <w:color w:val="auto"/>
                <w:sz w:val="28"/>
                <w:szCs w:val="28"/>
              </w:rPr>
            </w:pPr>
            <w:r>
              <w:rPr>
                <w:rFonts w:eastAsia="仿宋_GB2312"/>
                <w:bCs/>
                <w:color w:val="auto"/>
                <w:kern w:val="0"/>
                <w:sz w:val="28"/>
                <w:szCs w:val="28"/>
              </w:rPr>
              <w:t>缴费考生</w:t>
            </w:r>
            <w:r>
              <w:rPr>
                <w:rFonts w:eastAsia="仿宋_GB2312"/>
                <w:color w:val="auto"/>
                <w:kern w:val="0"/>
                <w:sz w:val="28"/>
                <w:szCs w:val="28"/>
              </w:rPr>
              <w:t>登录报名网站，</w:t>
            </w:r>
            <w:r>
              <w:rPr>
                <w:rFonts w:eastAsia="仿宋_GB2312"/>
                <w:bCs/>
                <w:color w:val="auto"/>
                <w:kern w:val="0"/>
                <w:sz w:val="28"/>
                <w:szCs w:val="28"/>
              </w:rPr>
              <w:t>用</w:t>
            </w:r>
            <w:r>
              <w:rPr>
                <w:rFonts w:eastAsia="仿宋_GB2312"/>
                <w:bCs/>
                <w:color w:val="auto"/>
                <w:kern w:val="0"/>
                <w:sz w:val="28"/>
                <w:szCs w:val="28"/>
              </w:rPr>
              <w:t>A4</w:t>
            </w:r>
            <w:r>
              <w:rPr>
                <w:rFonts w:eastAsia="仿宋_GB2312"/>
                <w:bCs/>
                <w:color w:val="auto"/>
                <w:kern w:val="0"/>
                <w:sz w:val="28"/>
                <w:szCs w:val="28"/>
              </w:rPr>
              <w:t>纸自行打印准考证（黑白、彩色均可）。应试人员须凭准考证和本人有效身份证原件（军人可持军官证）在规定时间、地点参加考试。</w:t>
            </w:r>
            <w:r>
              <w:rPr>
                <w:rFonts w:eastAsia="仿宋_GB2312"/>
                <w:b/>
                <w:bCs/>
                <w:color w:val="auto"/>
                <w:kern w:val="0"/>
                <w:sz w:val="28"/>
                <w:szCs w:val="28"/>
              </w:rPr>
              <w:t>同时，请应试人员认真阅读</w:t>
            </w:r>
            <w:r>
              <w:rPr>
                <w:rFonts w:eastAsia="仿宋_GB2312"/>
                <w:b/>
                <w:bCs/>
                <w:color w:val="auto"/>
                <w:kern w:val="0"/>
                <w:sz w:val="28"/>
                <w:szCs w:val="28"/>
              </w:rPr>
              <w:t>“</w:t>
            </w:r>
            <w:r>
              <w:rPr>
                <w:rFonts w:eastAsia="仿宋_GB2312"/>
                <w:b/>
                <w:bCs/>
                <w:color w:val="auto"/>
                <w:kern w:val="0"/>
                <w:sz w:val="28"/>
                <w:szCs w:val="28"/>
              </w:rPr>
              <w:t>应试人员须知</w:t>
            </w:r>
            <w:r>
              <w:rPr>
                <w:rFonts w:eastAsia="仿宋_GB2312"/>
                <w:b/>
                <w:bCs/>
                <w:color w:val="auto"/>
                <w:kern w:val="0"/>
                <w:sz w:val="28"/>
                <w:szCs w:val="28"/>
              </w:rPr>
              <w:t>”</w:t>
            </w:r>
            <w:r>
              <w:rPr>
                <w:rFonts w:eastAsia="仿宋_GB2312"/>
                <w:b/>
                <w:bCs/>
                <w:color w:val="auto"/>
                <w:kern w:val="0"/>
                <w:sz w:val="28"/>
                <w:szCs w:val="28"/>
              </w:rPr>
              <w:t>内容。</w:t>
            </w:r>
          </w:p>
        </w:tc>
      </w:tr>
    </w:tbl>
    <w:p w14:paraId="025A4067"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（三）注册</w:t>
      </w:r>
    </w:p>
    <w:p w14:paraId="5B655302" w14:textId="77777777" w:rsidR="006436FA" w:rsidRDefault="00000000">
      <w:pPr>
        <w:pStyle w:val="Default"/>
        <w:spacing w:line="56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考试报名前，报考人员须提前通过网上报名系统完成个人信息注册。即日起</w:t>
      </w:r>
      <w:r>
        <w:rPr>
          <w:rFonts w:ascii="Times New Roman" w:hAnsi="Times New Roman" w:cs="Times New Roman"/>
          <w:b/>
          <w:bCs/>
          <w:color w:val="auto"/>
          <w:sz w:val="32"/>
          <w:szCs w:val="32"/>
        </w:rPr>
        <w:t>，</w:t>
      </w:r>
      <w:r>
        <w:rPr>
          <w:rFonts w:ascii="Times New Roman" w:hAnsi="Times New Roman" w:cs="Times New Roman"/>
          <w:bCs/>
          <w:color w:val="auto"/>
          <w:sz w:val="32"/>
          <w:szCs w:val="32"/>
        </w:rPr>
        <w:t>报考人员可登录中国人事考试网（</w:t>
      </w:r>
      <w:r>
        <w:rPr>
          <w:rFonts w:ascii="Times New Roman" w:hAnsi="Times New Roman" w:cs="Times New Roman"/>
          <w:bCs/>
          <w:color w:val="auto"/>
          <w:sz w:val="32"/>
          <w:szCs w:val="32"/>
        </w:rPr>
        <w:t>www.cpta.com.cn</w:t>
      </w:r>
      <w:r>
        <w:rPr>
          <w:rFonts w:ascii="Times New Roman" w:hAnsi="Times New Roman" w:cs="Times New Roman"/>
          <w:bCs/>
          <w:color w:val="auto"/>
          <w:sz w:val="32"/>
          <w:szCs w:val="32"/>
        </w:rPr>
        <w:t>）</w:t>
      </w:r>
      <w:r>
        <w:rPr>
          <w:rFonts w:ascii="Times New Roman" w:hAnsi="Times New Roman" w:cs="Times New Roman" w:hint="eastAsia"/>
          <w:bCs/>
          <w:color w:val="auto"/>
          <w:sz w:val="32"/>
          <w:szCs w:val="32"/>
        </w:rPr>
        <w:t>“</w:t>
      </w:r>
      <w:r>
        <w:rPr>
          <w:rFonts w:ascii="Times New Roman" w:hAnsi="Times New Roman" w:cs="Times New Roman"/>
          <w:bCs/>
          <w:color w:val="auto"/>
          <w:sz w:val="32"/>
          <w:szCs w:val="32"/>
        </w:rPr>
        <w:t>网上报名</w:t>
      </w:r>
      <w:r>
        <w:rPr>
          <w:rFonts w:ascii="Times New Roman" w:hAnsi="Times New Roman" w:cs="Times New Roman" w:hint="eastAsia"/>
          <w:bCs/>
          <w:color w:val="auto"/>
          <w:sz w:val="32"/>
          <w:szCs w:val="32"/>
        </w:rPr>
        <w:t>”</w:t>
      </w:r>
      <w:r>
        <w:rPr>
          <w:rFonts w:ascii="Times New Roman" w:hAnsi="Times New Roman" w:cs="Times New Roman"/>
          <w:bCs/>
          <w:color w:val="auto"/>
          <w:sz w:val="32"/>
          <w:szCs w:val="32"/>
        </w:rPr>
        <w:t>栏目进行个人信息注册。</w:t>
      </w:r>
      <w:r>
        <w:rPr>
          <w:rFonts w:ascii="Times New Roman" w:hAnsi="Times New Roman" w:cs="Times New Roman"/>
          <w:color w:val="auto"/>
          <w:sz w:val="32"/>
          <w:szCs w:val="32"/>
        </w:rPr>
        <w:t>注册信息将长久保留，用户名、登录密码、关联手机号等重要信息要妥善保管。</w:t>
      </w:r>
      <w:r>
        <w:rPr>
          <w:rFonts w:ascii="Times New Roman" w:hAnsi="Times New Roman" w:cs="Times New Roman"/>
          <w:bCs/>
          <w:color w:val="auto"/>
          <w:sz w:val="32"/>
          <w:szCs w:val="32"/>
        </w:rPr>
        <w:t>未注册的人员，无法进行考试报名。</w:t>
      </w:r>
    </w:p>
    <w:p w14:paraId="592E5848" w14:textId="77777777" w:rsidR="006436FA" w:rsidRDefault="00000000">
      <w:pPr>
        <w:pStyle w:val="Default"/>
        <w:spacing w:line="56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1.</w:t>
      </w:r>
      <w:r>
        <w:rPr>
          <w:rFonts w:ascii="Times New Roman" w:hAnsi="Times New Roman" w:cs="Times New Roman"/>
          <w:bCs/>
          <w:color w:val="auto"/>
          <w:sz w:val="32"/>
          <w:szCs w:val="32"/>
        </w:rPr>
        <w:t>网上报名系统通过政务信息共享接口等方式对报考人员身份信息、学历学位信息进行在线核查。</w:t>
      </w:r>
    </w:p>
    <w:p w14:paraId="61FDA9DB" w14:textId="77777777" w:rsidR="006436FA" w:rsidRDefault="00000000">
      <w:pPr>
        <w:pStyle w:val="Default"/>
        <w:spacing w:line="56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身份信息在线核查的证件类型为中华人民共和国居民身份证（或社会保障卡）。学历学位信息在线核查是对</w:t>
      </w:r>
      <w:r>
        <w:rPr>
          <w:rFonts w:ascii="Times New Roman" w:hAnsi="Times New Roman" w:cs="Times New Roman"/>
          <w:bCs/>
          <w:color w:val="auto"/>
          <w:sz w:val="32"/>
          <w:szCs w:val="32"/>
        </w:rPr>
        <w:t>2002</w:t>
      </w:r>
      <w:r>
        <w:rPr>
          <w:rFonts w:ascii="Times New Roman" w:hAnsi="Times New Roman" w:cs="Times New Roman"/>
          <w:bCs/>
          <w:color w:val="auto"/>
          <w:sz w:val="32"/>
          <w:szCs w:val="32"/>
        </w:rPr>
        <w:t>年至今大</w:t>
      </w:r>
      <w:r>
        <w:rPr>
          <w:rFonts w:ascii="Times New Roman" w:hAnsi="Times New Roman" w:cs="Times New Roman"/>
          <w:bCs/>
          <w:color w:val="auto"/>
          <w:sz w:val="32"/>
          <w:szCs w:val="32"/>
        </w:rPr>
        <w:lastRenderedPageBreak/>
        <w:t>专以上（含大专）的学历信息、</w:t>
      </w:r>
      <w:r>
        <w:rPr>
          <w:rFonts w:ascii="Times New Roman" w:hAnsi="Times New Roman" w:cs="Times New Roman"/>
          <w:bCs/>
          <w:color w:val="auto"/>
          <w:sz w:val="32"/>
          <w:szCs w:val="32"/>
        </w:rPr>
        <w:t>2008</w:t>
      </w:r>
      <w:r>
        <w:rPr>
          <w:rFonts w:ascii="Times New Roman" w:hAnsi="Times New Roman" w:cs="Times New Roman"/>
          <w:bCs/>
          <w:color w:val="auto"/>
          <w:sz w:val="32"/>
          <w:szCs w:val="32"/>
        </w:rPr>
        <w:t>年</w:t>
      </w:r>
      <w:r>
        <w:rPr>
          <w:rFonts w:ascii="Times New Roman" w:hAnsi="Times New Roman" w:cs="Times New Roman"/>
          <w:bCs/>
          <w:color w:val="auto"/>
          <w:sz w:val="32"/>
          <w:szCs w:val="32"/>
        </w:rPr>
        <w:t>9</w:t>
      </w:r>
      <w:r>
        <w:rPr>
          <w:rFonts w:ascii="Times New Roman" w:hAnsi="Times New Roman" w:cs="Times New Roman"/>
          <w:bCs/>
          <w:color w:val="auto"/>
          <w:sz w:val="32"/>
          <w:szCs w:val="32"/>
        </w:rPr>
        <w:t>月至今的学位信息进行在线核查。增加本人学历、学位信息时，请确保证书编号（</w:t>
      </w:r>
      <w:r>
        <w:rPr>
          <w:rFonts w:ascii="Times New Roman" w:hAnsi="Times New Roman" w:cs="Times New Roman"/>
          <w:bCs/>
          <w:color w:val="auto"/>
          <w:sz w:val="32"/>
          <w:szCs w:val="32"/>
        </w:rPr>
        <w:t>17</w:t>
      </w:r>
      <w:r>
        <w:rPr>
          <w:rFonts w:ascii="Times New Roman" w:hAnsi="Times New Roman" w:cs="Times New Roman"/>
          <w:bCs/>
          <w:color w:val="auto"/>
          <w:sz w:val="32"/>
          <w:szCs w:val="32"/>
        </w:rPr>
        <w:t>或</w:t>
      </w:r>
      <w:r>
        <w:rPr>
          <w:rFonts w:ascii="Times New Roman" w:hAnsi="Times New Roman" w:cs="Times New Roman"/>
          <w:bCs/>
          <w:color w:val="auto"/>
          <w:sz w:val="32"/>
          <w:szCs w:val="32"/>
        </w:rPr>
        <w:t>18</w:t>
      </w:r>
      <w:r>
        <w:rPr>
          <w:rFonts w:ascii="Times New Roman" w:hAnsi="Times New Roman" w:cs="Times New Roman"/>
          <w:bCs/>
          <w:color w:val="auto"/>
          <w:sz w:val="32"/>
          <w:szCs w:val="32"/>
        </w:rPr>
        <w:t>位）、专业名称（含括号内文字及标点符号）、毕业时间等与学信网信息完全一致。在线核查</w:t>
      </w:r>
      <w:r>
        <w:rPr>
          <w:rFonts w:ascii="Times New Roman" w:hAnsi="Times New Roman" w:cs="Times New Roman"/>
          <w:bCs/>
          <w:color w:val="auto"/>
          <w:sz w:val="32"/>
          <w:szCs w:val="32"/>
        </w:rPr>
        <w:t>“</w:t>
      </w:r>
      <w:r>
        <w:rPr>
          <w:rFonts w:ascii="Times New Roman" w:hAnsi="Times New Roman" w:cs="Times New Roman"/>
          <w:bCs/>
          <w:color w:val="auto"/>
          <w:sz w:val="32"/>
          <w:szCs w:val="32"/>
        </w:rPr>
        <w:t>未通过</w:t>
      </w:r>
      <w:r>
        <w:rPr>
          <w:rFonts w:ascii="Times New Roman" w:hAnsi="Times New Roman" w:cs="Times New Roman"/>
          <w:bCs/>
          <w:color w:val="auto"/>
          <w:sz w:val="32"/>
          <w:szCs w:val="32"/>
        </w:rPr>
        <w:t>”</w:t>
      </w:r>
      <w:r>
        <w:rPr>
          <w:rFonts w:ascii="Times New Roman" w:hAnsi="Times New Roman" w:cs="Times New Roman"/>
          <w:bCs/>
          <w:color w:val="auto"/>
          <w:sz w:val="32"/>
          <w:szCs w:val="32"/>
        </w:rPr>
        <w:t>的，请先自行与学信网信息进行比对，如有不符可重新增加一条正确的学历或学位信息并等待再次核查。</w:t>
      </w:r>
    </w:p>
    <w:p w14:paraId="5B6A1F62" w14:textId="77777777" w:rsidR="006436FA" w:rsidRDefault="00000000">
      <w:pPr>
        <w:pStyle w:val="Default"/>
        <w:spacing w:line="56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2.</w:t>
      </w:r>
      <w:r>
        <w:rPr>
          <w:rFonts w:ascii="Times New Roman" w:hAnsi="Times New Roman" w:cs="Times New Roman"/>
          <w:bCs/>
          <w:color w:val="auto"/>
          <w:sz w:val="32"/>
          <w:szCs w:val="32"/>
        </w:rPr>
        <w:t>报考人员可于信息提交</w:t>
      </w:r>
      <w:r>
        <w:rPr>
          <w:rFonts w:ascii="Times New Roman" w:hAnsi="Times New Roman" w:cs="Times New Roman"/>
          <w:bCs/>
          <w:color w:val="auto"/>
          <w:sz w:val="32"/>
          <w:szCs w:val="32"/>
        </w:rPr>
        <w:t>24</w:t>
      </w:r>
      <w:r>
        <w:rPr>
          <w:rFonts w:ascii="Times New Roman" w:hAnsi="Times New Roman" w:cs="Times New Roman"/>
          <w:bCs/>
          <w:color w:val="auto"/>
          <w:sz w:val="32"/>
          <w:szCs w:val="32"/>
        </w:rPr>
        <w:t>小时后登录报名系统查看核查结果，完成相关数据核查后方可继续报名。建议报考人员预留充足时间，提前完成用户注册。</w:t>
      </w:r>
    </w:p>
    <w:p w14:paraId="1142D0DD" w14:textId="77777777" w:rsidR="006436FA" w:rsidRDefault="00000000">
      <w:pPr>
        <w:pStyle w:val="Default"/>
        <w:spacing w:line="56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3.</w:t>
      </w:r>
      <w:r>
        <w:rPr>
          <w:rFonts w:ascii="Times New Roman" w:hAnsi="Times New Roman" w:cs="Times New Roman"/>
          <w:bCs/>
          <w:color w:val="auto"/>
          <w:sz w:val="32"/>
          <w:szCs w:val="32"/>
        </w:rPr>
        <w:t>核查结果提示</w:t>
      </w:r>
      <w:r>
        <w:rPr>
          <w:rFonts w:ascii="Times New Roman" w:hAnsi="Times New Roman" w:cs="Times New Roman"/>
          <w:bCs/>
          <w:color w:val="auto"/>
          <w:sz w:val="32"/>
          <w:szCs w:val="32"/>
        </w:rPr>
        <w:t>“</w:t>
      </w:r>
      <w:r>
        <w:rPr>
          <w:rFonts w:ascii="Times New Roman" w:hAnsi="Times New Roman" w:cs="Times New Roman"/>
          <w:bCs/>
          <w:color w:val="auto"/>
          <w:sz w:val="32"/>
          <w:szCs w:val="32"/>
        </w:rPr>
        <w:t>未通过</w:t>
      </w:r>
      <w:r>
        <w:rPr>
          <w:rFonts w:ascii="Times New Roman" w:hAnsi="Times New Roman" w:cs="Times New Roman"/>
          <w:bCs/>
          <w:color w:val="auto"/>
          <w:sz w:val="32"/>
          <w:szCs w:val="32"/>
        </w:rPr>
        <w:t>”</w:t>
      </w:r>
      <w:r>
        <w:rPr>
          <w:rFonts w:ascii="Times New Roman" w:hAnsi="Times New Roman" w:cs="Times New Roman"/>
          <w:bCs/>
          <w:color w:val="auto"/>
          <w:sz w:val="32"/>
          <w:szCs w:val="32"/>
        </w:rPr>
        <w:t>或</w:t>
      </w:r>
      <w:r>
        <w:rPr>
          <w:rFonts w:ascii="Times New Roman" w:hAnsi="Times New Roman" w:cs="Times New Roman"/>
          <w:bCs/>
          <w:color w:val="auto"/>
          <w:sz w:val="32"/>
          <w:szCs w:val="32"/>
        </w:rPr>
        <w:t>“</w:t>
      </w:r>
      <w:r>
        <w:rPr>
          <w:rFonts w:ascii="Times New Roman" w:hAnsi="Times New Roman" w:cs="Times New Roman"/>
          <w:bCs/>
          <w:color w:val="auto"/>
          <w:sz w:val="32"/>
          <w:szCs w:val="32"/>
        </w:rPr>
        <w:t>需要人工核查</w:t>
      </w:r>
      <w:r>
        <w:rPr>
          <w:rFonts w:ascii="Times New Roman" w:hAnsi="Times New Roman" w:cs="Times New Roman"/>
          <w:bCs/>
          <w:color w:val="auto"/>
          <w:sz w:val="32"/>
          <w:szCs w:val="32"/>
        </w:rPr>
        <w:t>”</w:t>
      </w:r>
      <w:r>
        <w:rPr>
          <w:rFonts w:ascii="Times New Roman" w:hAnsi="Times New Roman" w:cs="Times New Roman"/>
          <w:bCs/>
          <w:color w:val="auto"/>
          <w:sz w:val="32"/>
          <w:szCs w:val="32"/>
        </w:rPr>
        <w:t>的不会影响后续报名，须在报名开始后按规定提交中国高等教育学生信息网（学信网）在线验证</w:t>
      </w:r>
      <w:r>
        <w:rPr>
          <w:rFonts w:ascii="Times New Roman" w:hAnsi="Times New Roman" w:cs="Times New Roman"/>
          <w:bCs/>
          <w:color w:val="auto"/>
          <w:sz w:val="32"/>
          <w:szCs w:val="32"/>
        </w:rPr>
        <w:t>/</w:t>
      </w:r>
      <w:r>
        <w:rPr>
          <w:rFonts w:ascii="Times New Roman" w:hAnsi="Times New Roman" w:cs="Times New Roman"/>
          <w:bCs/>
          <w:color w:val="auto"/>
          <w:sz w:val="32"/>
          <w:szCs w:val="32"/>
        </w:rPr>
        <w:t>认证报告（</w:t>
      </w:r>
      <w:r>
        <w:rPr>
          <w:rFonts w:ascii="Times New Roman" w:hAnsi="Times New Roman" w:cs="Times New Roman"/>
          <w:bCs/>
          <w:color w:val="auto"/>
          <w:sz w:val="32"/>
          <w:szCs w:val="32"/>
        </w:rPr>
        <w:t>PDF</w:t>
      </w:r>
      <w:r>
        <w:rPr>
          <w:rFonts w:ascii="Times New Roman" w:hAnsi="Times New Roman" w:cs="Times New Roman"/>
          <w:bCs/>
          <w:color w:val="auto"/>
          <w:sz w:val="32"/>
          <w:szCs w:val="32"/>
        </w:rPr>
        <w:t>格式）进行人工核查。</w:t>
      </w:r>
    </w:p>
    <w:p w14:paraId="4B537518" w14:textId="77777777" w:rsidR="006436FA" w:rsidRDefault="00000000">
      <w:pPr>
        <w:pStyle w:val="Default"/>
        <w:spacing w:line="56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4.</w:t>
      </w:r>
      <w:r>
        <w:rPr>
          <w:rFonts w:ascii="Times New Roman" w:hAnsi="Times New Roman" w:cs="Times New Roman"/>
          <w:bCs/>
          <w:color w:val="auto"/>
          <w:sz w:val="32"/>
          <w:szCs w:val="32"/>
        </w:rPr>
        <w:t>己注册的人员无需重新注册，报考前应提前登录报名系统，补充完善相关信息。</w:t>
      </w:r>
    </w:p>
    <w:p w14:paraId="5BBFE625"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（四）填报信息</w:t>
      </w:r>
    </w:p>
    <w:p w14:paraId="6BECFDC5" w14:textId="77777777" w:rsidR="006436FA" w:rsidRDefault="00000000">
      <w:pPr>
        <w:spacing w:line="560" w:lineRule="exact"/>
        <w:ind w:firstLineChars="200" w:firstLine="640"/>
        <w:rPr>
          <w:rFonts w:eastAsia="仿宋_GB2312"/>
          <w:b/>
          <w:bCs/>
          <w:color w:val="auto"/>
          <w:sz w:val="32"/>
          <w:szCs w:val="32"/>
        </w:rPr>
      </w:pPr>
      <w:r>
        <w:rPr>
          <w:rFonts w:eastAsia="仿宋_GB2312"/>
          <w:bCs/>
          <w:color w:val="auto"/>
          <w:sz w:val="32"/>
          <w:szCs w:val="32"/>
        </w:rPr>
        <w:t>拟选择在</w:t>
      </w:r>
      <w:r>
        <w:rPr>
          <w:rFonts w:eastAsia="仿宋_GB2312"/>
          <w:b/>
          <w:bCs/>
          <w:color w:val="auto"/>
          <w:sz w:val="32"/>
          <w:szCs w:val="32"/>
        </w:rPr>
        <w:t>辽宁省（不含大连市）</w:t>
      </w:r>
      <w:r>
        <w:rPr>
          <w:rFonts w:eastAsia="仿宋_GB2312"/>
          <w:bCs/>
          <w:color w:val="auto"/>
          <w:sz w:val="32"/>
          <w:szCs w:val="32"/>
        </w:rPr>
        <w:t>参加考试的报考人员，完成注册环节后可在规定时限内进行考试报名。</w:t>
      </w:r>
      <w:r>
        <w:rPr>
          <w:rFonts w:eastAsia="仿宋_GB2312"/>
          <w:b/>
          <w:bCs/>
          <w:color w:val="auto"/>
          <w:sz w:val="32"/>
          <w:szCs w:val="32"/>
        </w:rPr>
        <w:t>拟选择在大连市参加考试的报考人员，在</w:t>
      </w:r>
      <w:r>
        <w:rPr>
          <w:rFonts w:eastAsia="仿宋_GB2312"/>
          <w:b/>
          <w:color w:val="auto"/>
          <w:sz w:val="32"/>
          <w:szCs w:val="32"/>
        </w:rPr>
        <w:t>报考省份中可</w:t>
      </w:r>
      <w:r>
        <w:rPr>
          <w:rFonts w:eastAsia="仿宋_GB2312"/>
          <w:b/>
          <w:bCs/>
          <w:color w:val="auto"/>
          <w:sz w:val="32"/>
          <w:szCs w:val="32"/>
        </w:rPr>
        <w:t>直接选择</w:t>
      </w:r>
      <w:r>
        <w:rPr>
          <w:rFonts w:eastAsia="仿宋_GB2312"/>
          <w:b/>
          <w:bCs/>
          <w:color w:val="auto"/>
          <w:sz w:val="32"/>
          <w:szCs w:val="32"/>
        </w:rPr>
        <w:t>“</w:t>
      </w:r>
      <w:r>
        <w:rPr>
          <w:rFonts w:eastAsia="仿宋_GB2312"/>
          <w:b/>
          <w:bCs/>
          <w:color w:val="auto"/>
          <w:sz w:val="32"/>
          <w:szCs w:val="32"/>
        </w:rPr>
        <w:t>大连市</w:t>
      </w:r>
      <w:r>
        <w:rPr>
          <w:rFonts w:eastAsia="仿宋_GB2312"/>
          <w:b/>
          <w:bCs/>
          <w:color w:val="auto"/>
          <w:sz w:val="32"/>
          <w:szCs w:val="32"/>
        </w:rPr>
        <w:t>”</w:t>
      </w:r>
      <w:r>
        <w:rPr>
          <w:rFonts w:eastAsia="仿宋_GB2312"/>
          <w:b/>
          <w:bCs/>
          <w:color w:val="auto"/>
          <w:sz w:val="32"/>
          <w:szCs w:val="32"/>
        </w:rPr>
        <w:t>，具体事宜请咨询大连市人事考试部门。</w:t>
      </w:r>
    </w:p>
    <w:p w14:paraId="7DD050B8" w14:textId="77777777" w:rsidR="006436FA" w:rsidRDefault="00000000">
      <w:pPr>
        <w:spacing w:line="560" w:lineRule="exact"/>
        <w:ind w:firstLineChars="200" w:firstLine="640"/>
        <w:rPr>
          <w:rFonts w:eastAsia="仿宋_GB2312"/>
          <w:bCs/>
          <w:color w:val="auto"/>
          <w:sz w:val="32"/>
          <w:szCs w:val="32"/>
        </w:rPr>
      </w:pPr>
      <w:r>
        <w:rPr>
          <w:rFonts w:eastAsia="仿宋_GB2312"/>
          <w:bCs/>
          <w:color w:val="auto"/>
          <w:sz w:val="32"/>
          <w:szCs w:val="32"/>
        </w:rPr>
        <w:t>1.</w:t>
      </w:r>
      <w:r>
        <w:rPr>
          <w:rFonts w:eastAsia="仿宋_GB2312"/>
          <w:bCs/>
          <w:color w:val="auto"/>
          <w:sz w:val="32"/>
          <w:szCs w:val="32"/>
        </w:rPr>
        <w:t>上传照片。新注册报考人员登录网上报名系统时，必须按要求上传近期正面免冠证件照（如注册时未上传，则再次登录报</w:t>
      </w:r>
      <w:r>
        <w:rPr>
          <w:rFonts w:eastAsia="仿宋_GB2312"/>
          <w:bCs/>
          <w:color w:val="auto"/>
          <w:sz w:val="32"/>
          <w:szCs w:val="32"/>
        </w:rPr>
        <w:lastRenderedPageBreak/>
        <w:t>名系统时提示上传）。请考生务必使用全国专业技术人员资格考试报名服务平台提供的</w:t>
      </w:r>
      <w:hyperlink r:id="rId8" w:history="1">
        <w:r>
          <w:rPr>
            <w:rFonts w:eastAsia="仿宋_GB2312"/>
            <w:bCs/>
            <w:color w:val="auto"/>
            <w:sz w:val="32"/>
            <w:szCs w:val="32"/>
          </w:rPr>
          <w:t>工具（点击下载）</w:t>
        </w:r>
      </w:hyperlink>
      <w:r>
        <w:rPr>
          <w:rFonts w:eastAsia="仿宋_GB2312"/>
          <w:bCs/>
          <w:color w:val="auto"/>
          <w:sz w:val="32"/>
          <w:szCs w:val="32"/>
        </w:rPr>
        <w:t>对照片进行处理，</w:t>
      </w:r>
      <w:r>
        <w:rPr>
          <w:rFonts w:eastAsia="仿宋_GB2312"/>
          <w:color w:val="auto"/>
          <w:sz w:val="32"/>
          <w:szCs w:val="32"/>
        </w:rPr>
        <w:t>源照片要求必须为单色背景（</w:t>
      </w:r>
      <w:r>
        <w:rPr>
          <w:rFonts w:eastAsia="仿宋_GB2312"/>
          <w:b/>
          <w:color w:val="auto"/>
          <w:sz w:val="32"/>
          <w:szCs w:val="32"/>
        </w:rPr>
        <w:t>白色背景</w:t>
      </w:r>
      <w:r>
        <w:rPr>
          <w:rFonts w:eastAsia="仿宋_GB2312"/>
          <w:color w:val="auto"/>
          <w:sz w:val="32"/>
          <w:szCs w:val="32"/>
        </w:rPr>
        <w:t>），正面免冠近期</w:t>
      </w:r>
      <w:r>
        <w:rPr>
          <w:rFonts w:eastAsia="仿宋_GB2312"/>
          <w:color w:val="auto"/>
          <w:sz w:val="32"/>
          <w:szCs w:val="32"/>
        </w:rPr>
        <w:t>1</w:t>
      </w:r>
      <w:r>
        <w:rPr>
          <w:rFonts w:eastAsia="仿宋_GB2312"/>
          <w:color w:val="auto"/>
          <w:sz w:val="32"/>
          <w:szCs w:val="32"/>
        </w:rPr>
        <w:t>寸或</w:t>
      </w:r>
      <w:r>
        <w:rPr>
          <w:rFonts w:eastAsia="仿宋_GB2312"/>
          <w:color w:val="auto"/>
          <w:sz w:val="32"/>
          <w:szCs w:val="32"/>
        </w:rPr>
        <w:t>2</w:t>
      </w:r>
      <w:r>
        <w:rPr>
          <w:rFonts w:eastAsia="仿宋_GB2312"/>
          <w:color w:val="auto"/>
          <w:sz w:val="32"/>
          <w:szCs w:val="32"/>
        </w:rPr>
        <w:t>寸证件照，</w:t>
      </w:r>
      <w:r>
        <w:rPr>
          <w:rFonts w:eastAsia="仿宋_GB2312"/>
          <w:color w:val="auto"/>
          <w:sz w:val="32"/>
          <w:szCs w:val="32"/>
        </w:rPr>
        <w:t>JPG</w:t>
      </w:r>
      <w:r>
        <w:rPr>
          <w:rFonts w:eastAsia="仿宋_GB2312"/>
          <w:color w:val="auto"/>
          <w:sz w:val="32"/>
          <w:szCs w:val="32"/>
        </w:rPr>
        <w:t>或</w:t>
      </w:r>
      <w:r>
        <w:rPr>
          <w:rFonts w:eastAsia="仿宋_GB2312"/>
          <w:color w:val="auto"/>
          <w:sz w:val="32"/>
          <w:szCs w:val="32"/>
        </w:rPr>
        <w:t>JPEG</w:t>
      </w:r>
      <w:r>
        <w:rPr>
          <w:rFonts w:eastAsia="仿宋_GB2312"/>
          <w:color w:val="auto"/>
          <w:sz w:val="32"/>
          <w:szCs w:val="32"/>
        </w:rPr>
        <w:t>，字节大于</w:t>
      </w:r>
      <w:r>
        <w:rPr>
          <w:rFonts w:eastAsia="仿宋_GB2312"/>
          <w:color w:val="auto"/>
          <w:sz w:val="32"/>
          <w:szCs w:val="32"/>
        </w:rPr>
        <w:t>30KB</w:t>
      </w:r>
      <w:r>
        <w:rPr>
          <w:rFonts w:eastAsia="仿宋_GB2312"/>
          <w:color w:val="auto"/>
          <w:sz w:val="32"/>
          <w:szCs w:val="32"/>
        </w:rPr>
        <w:t>，宽高像素大于</w:t>
      </w:r>
      <w:r>
        <w:rPr>
          <w:rFonts w:eastAsia="仿宋_GB2312"/>
          <w:color w:val="auto"/>
          <w:sz w:val="32"/>
          <w:szCs w:val="32"/>
        </w:rPr>
        <w:t>295*413</w:t>
      </w:r>
      <w:r>
        <w:rPr>
          <w:rFonts w:eastAsia="仿宋_GB2312"/>
          <w:color w:val="auto"/>
          <w:sz w:val="32"/>
          <w:szCs w:val="32"/>
        </w:rPr>
        <w:t>，照片清晰，禁止缩放后使用。若照片审核未通过，报考人员须按审核意见修改后重新上传照片。</w:t>
      </w:r>
      <w:r>
        <w:rPr>
          <w:rFonts w:eastAsia="仿宋_GB2312"/>
          <w:b/>
          <w:bCs/>
          <w:color w:val="auto"/>
          <w:sz w:val="32"/>
          <w:szCs w:val="32"/>
        </w:rPr>
        <w:t>报名照片将用于准考证、考场座次表、证书、证书查询认证系统，请考生上传照片时慎重选用，照片一经上传确认，不得更换</w:t>
      </w:r>
      <w:r>
        <w:rPr>
          <w:rFonts w:eastAsia="黑体"/>
          <w:b/>
          <w:bCs/>
          <w:color w:val="auto"/>
          <w:sz w:val="32"/>
          <w:szCs w:val="32"/>
        </w:rPr>
        <w:t>。</w:t>
      </w:r>
      <w:r>
        <w:rPr>
          <w:rFonts w:eastAsia="仿宋_GB2312"/>
          <w:bCs/>
          <w:color w:val="auto"/>
          <w:sz w:val="32"/>
          <w:szCs w:val="32"/>
        </w:rPr>
        <w:t>报考人员应对照片质量负责，如因照片质量影响考试、成绩或证书的，由报考人员本人负责。</w:t>
      </w:r>
    </w:p>
    <w:p w14:paraId="3BB5A140"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2.</w:t>
      </w:r>
      <w:r>
        <w:rPr>
          <w:rFonts w:eastAsia="仿宋_GB2312"/>
          <w:color w:val="auto"/>
          <w:sz w:val="32"/>
          <w:szCs w:val="32"/>
        </w:rPr>
        <w:t>填写报名信息。</w:t>
      </w:r>
      <w:r>
        <w:rPr>
          <w:rFonts w:eastAsia="仿宋_GB2312"/>
          <w:bCs/>
          <w:color w:val="auto"/>
          <w:sz w:val="32"/>
          <w:szCs w:val="32"/>
        </w:rPr>
        <w:t>报考人员</w:t>
      </w:r>
      <w:r>
        <w:rPr>
          <w:rFonts w:eastAsia="仿宋_GB2312"/>
          <w:color w:val="auto"/>
          <w:sz w:val="32"/>
          <w:szCs w:val="32"/>
        </w:rPr>
        <w:t>登录到报名系统后，选择拟报考的考试项目和报考省份（辽宁省），认真阅读《</w:t>
      </w:r>
      <w:r>
        <w:rPr>
          <w:rFonts w:eastAsia="仿宋_GB2312"/>
          <w:bCs/>
          <w:color w:val="auto"/>
          <w:sz w:val="32"/>
          <w:szCs w:val="32"/>
        </w:rPr>
        <w:t>报考须知</w:t>
      </w:r>
      <w:r>
        <w:rPr>
          <w:rFonts w:eastAsia="仿宋_GB2312"/>
          <w:color w:val="auto"/>
          <w:sz w:val="32"/>
          <w:szCs w:val="32"/>
        </w:rPr>
        <w:t>》等相关内容，如实填报相关信息。</w:t>
      </w:r>
    </w:p>
    <w:p w14:paraId="41F7D836"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报名地市及核查点按属地化管理原则填报。本次考试报考人员原则上应在工作地或居住地报名参加考试。驻沈的中、省直单位报考人员报考地市应选择</w:t>
      </w:r>
      <w:r>
        <w:rPr>
          <w:rFonts w:eastAsia="仿宋_GB2312" w:hint="eastAsia"/>
          <w:color w:val="auto"/>
          <w:sz w:val="32"/>
          <w:szCs w:val="32"/>
        </w:rPr>
        <w:t>“</w:t>
      </w:r>
      <w:r>
        <w:rPr>
          <w:rFonts w:eastAsia="仿宋_GB2312"/>
          <w:color w:val="auto"/>
          <w:sz w:val="32"/>
          <w:szCs w:val="32"/>
        </w:rPr>
        <w:t>辽宁省省直</w:t>
      </w:r>
      <w:r>
        <w:rPr>
          <w:rFonts w:eastAsia="仿宋_GB2312" w:hint="eastAsia"/>
          <w:color w:val="auto"/>
          <w:sz w:val="32"/>
          <w:szCs w:val="32"/>
        </w:rPr>
        <w:t>”</w:t>
      </w:r>
      <w:r>
        <w:rPr>
          <w:rFonts w:eastAsia="仿宋_GB2312"/>
          <w:color w:val="auto"/>
          <w:sz w:val="32"/>
          <w:szCs w:val="32"/>
        </w:rPr>
        <w:t>，核查点应选择</w:t>
      </w:r>
      <w:r>
        <w:rPr>
          <w:rFonts w:eastAsia="仿宋_GB2312" w:hint="eastAsia"/>
          <w:color w:val="auto"/>
          <w:sz w:val="32"/>
          <w:szCs w:val="32"/>
        </w:rPr>
        <w:t>“</w:t>
      </w:r>
      <w:r>
        <w:rPr>
          <w:rFonts w:eastAsia="仿宋_GB2312"/>
          <w:color w:val="auto"/>
          <w:sz w:val="32"/>
          <w:szCs w:val="32"/>
        </w:rPr>
        <w:t>辽宁省人事考试中心</w:t>
      </w:r>
      <w:r>
        <w:rPr>
          <w:rFonts w:eastAsia="仿宋_GB2312" w:hint="eastAsia"/>
          <w:color w:val="auto"/>
          <w:sz w:val="32"/>
          <w:szCs w:val="32"/>
        </w:rPr>
        <w:t>”</w:t>
      </w:r>
      <w:r>
        <w:rPr>
          <w:rFonts w:eastAsia="仿宋_GB2312"/>
          <w:color w:val="auto"/>
          <w:sz w:val="32"/>
          <w:szCs w:val="32"/>
        </w:rPr>
        <w:t>，其他单位报考人员按工作地或居住地所在市选择相应的报名地市及相应的核查点（见附件）。</w:t>
      </w:r>
    </w:p>
    <w:p w14:paraId="5C2E5FCA"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（五）成绩滚动管理要求</w:t>
      </w:r>
    </w:p>
    <w:p w14:paraId="7A1DAFDB"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为进一步规范考试成绩滚动管理工作，初中级经济考试在报名中遵循如下规则：</w:t>
      </w:r>
    </w:p>
    <w:p w14:paraId="5FF05ED7"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1</w:t>
      </w:r>
      <w:r>
        <w:rPr>
          <w:rFonts w:eastAsia="仿宋_GB2312"/>
          <w:color w:val="auto"/>
          <w:sz w:val="32"/>
          <w:szCs w:val="32"/>
        </w:rPr>
        <w:t>．应试人员报名参加考试时，须确定唯一的一个考试级别、</w:t>
      </w:r>
      <w:r>
        <w:rPr>
          <w:rFonts w:eastAsia="仿宋_GB2312"/>
          <w:color w:val="auto"/>
          <w:sz w:val="32"/>
          <w:szCs w:val="32"/>
        </w:rPr>
        <w:lastRenderedPageBreak/>
        <w:t>一个报考专业，并选择该级别和专业对应的《经济基础知识》和《专业知识和实务》科目中的一个或全部。</w:t>
      </w:r>
    </w:p>
    <w:p w14:paraId="237348BB"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2</w:t>
      </w:r>
      <w:r>
        <w:rPr>
          <w:rFonts w:eastAsia="仿宋_GB2312"/>
          <w:color w:val="auto"/>
          <w:sz w:val="32"/>
          <w:szCs w:val="32"/>
        </w:rPr>
        <w:t>．应试人员确定报名参加某个级别和专业的考试后，须在连续的两个考试年度内通过全部应试科目，方可取得相应级别经济专业技术资格证书。应试人员取得证书后，相应级别和专业的成绩滚动期结束，应试人员不再具有滚动期内的有效成绩。</w:t>
      </w:r>
    </w:p>
    <w:p w14:paraId="18B9F39F"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3</w:t>
      </w:r>
      <w:r>
        <w:rPr>
          <w:rFonts w:eastAsia="仿宋_GB2312"/>
          <w:color w:val="auto"/>
          <w:sz w:val="32"/>
          <w:szCs w:val="32"/>
        </w:rPr>
        <w:t>．在一个成绩滚动周期内，每名应试人员对应唯一的档案号。</w:t>
      </w:r>
    </w:p>
    <w:p w14:paraId="30C3CB64"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4</w:t>
      </w:r>
      <w:r>
        <w:rPr>
          <w:rFonts w:eastAsia="仿宋_GB2312"/>
          <w:color w:val="auto"/>
          <w:sz w:val="32"/>
          <w:szCs w:val="32"/>
        </w:rPr>
        <w:t>．应试人员报名时，如果有尚在滚动期内的合格成绩，成绩管理的原则如下：</w:t>
      </w:r>
    </w:p>
    <w:p w14:paraId="625E90BF"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w:t>
      </w:r>
      <w:r>
        <w:rPr>
          <w:rFonts w:eastAsia="仿宋_GB2312"/>
          <w:color w:val="auto"/>
          <w:sz w:val="32"/>
          <w:szCs w:val="32"/>
        </w:rPr>
        <w:t>1</w:t>
      </w:r>
      <w:r>
        <w:rPr>
          <w:rFonts w:eastAsia="仿宋_GB2312"/>
          <w:color w:val="auto"/>
          <w:sz w:val="32"/>
          <w:szCs w:val="32"/>
        </w:rPr>
        <w:t>）应试人员报考与上一考试年度同一级别、同一专业的考试，旧的档案号沿用，合格成绩的滚动期接续计算；应试人员报名参加不同级别的考试，则之前的合格成绩滚动期结束。</w:t>
      </w:r>
    </w:p>
    <w:p w14:paraId="60E3CBEC"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w:t>
      </w:r>
      <w:r>
        <w:rPr>
          <w:rFonts w:eastAsia="仿宋_GB2312"/>
          <w:color w:val="auto"/>
          <w:sz w:val="32"/>
          <w:szCs w:val="32"/>
        </w:rPr>
        <w:t>2</w:t>
      </w:r>
      <w:r>
        <w:rPr>
          <w:rFonts w:eastAsia="仿宋_GB2312"/>
          <w:color w:val="auto"/>
          <w:sz w:val="32"/>
          <w:szCs w:val="32"/>
        </w:rPr>
        <w:t>）应试人员的公共科目合格成绩在滚动期内，可以沿用旧的档案号报名与该公共科目相同级别、与上一考试年度不同专业的考试，公共科目合格成绩的滚动期接续计算。</w:t>
      </w:r>
    </w:p>
    <w:p w14:paraId="1E130317"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w:t>
      </w:r>
      <w:r>
        <w:rPr>
          <w:rFonts w:eastAsia="仿宋_GB2312"/>
          <w:color w:val="auto"/>
          <w:sz w:val="32"/>
          <w:szCs w:val="32"/>
        </w:rPr>
        <w:t>3</w:t>
      </w:r>
      <w:r>
        <w:rPr>
          <w:rFonts w:eastAsia="仿宋_GB2312"/>
          <w:color w:val="auto"/>
          <w:sz w:val="32"/>
          <w:szCs w:val="32"/>
        </w:rPr>
        <w:t>）应试人员的专业科目合格成绩在滚动期内，如果新报考专业与该成绩对应的专业不同，则该成绩的滚动期结束，应试人员获得一个新的档案号；此类应试人员需联系当地考试机构，方能报名参考。</w:t>
      </w:r>
    </w:p>
    <w:p w14:paraId="5A6A417A"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lastRenderedPageBreak/>
        <w:t>（六）选择办理方式</w:t>
      </w:r>
    </w:p>
    <w:p w14:paraId="395EC109"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在资格考试报名中存在虚假承诺行为的人员，以及按照《专业技术人员资格考试违纪违规行为处理规定》（人力资源和社会保障部令第</w:t>
      </w:r>
      <w:r>
        <w:rPr>
          <w:rFonts w:eastAsia="仿宋_GB2312"/>
          <w:color w:val="auto"/>
          <w:sz w:val="32"/>
          <w:szCs w:val="32"/>
        </w:rPr>
        <w:t>31</w:t>
      </w:r>
      <w:r>
        <w:rPr>
          <w:rFonts w:eastAsia="仿宋_GB2312"/>
          <w:color w:val="auto"/>
          <w:sz w:val="32"/>
          <w:szCs w:val="32"/>
        </w:rPr>
        <w:t>号），存在严重违纪违规行为或特别严重违纪违规行为、被记入资格考试诚信档案库且在记录期内的人员</w:t>
      </w:r>
      <w:r>
        <w:rPr>
          <w:rFonts w:eastAsia="仿宋_GB2312"/>
          <w:b/>
          <w:color w:val="auto"/>
          <w:sz w:val="32"/>
          <w:szCs w:val="32"/>
        </w:rPr>
        <w:t>不适用告知承诺制</w:t>
      </w:r>
      <w:r>
        <w:rPr>
          <w:rFonts w:eastAsia="仿宋_GB2312"/>
          <w:color w:val="auto"/>
          <w:sz w:val="32"/>
          <w:szCs w:val="32"/>
        </w:rPr>
        <w:t>。其他报考人员在完成相关信息填报后，</w:t>
      </w:r>
      <w:r>
        <w:rPr>
          <w:rFonts w:eastAsia="仿宋_GB2312"/>
          <w:b/>
          <w:color w:val="auto"/>
          <w:sz w:val="32"/>
          <w:szCs w:val="32"/>
        </w:rPr>
        <w:t>可自主选择是否采用告知承诺制方式办理</w:t>
      </w:r>
      <w:r>
        <w:rPr>
          <w:rFonts w:eastAsia="仿宋_GB2312"/>
          <w:color w:val="auto"/>
          <w:sz w:val="32"/>
          <w:szCs w:val="32"/>
        </w:rPr>
        <w:t>。</w:t>
      </w:r>
    </w:p>
    <w:p w14:paraId="03203656"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1.</w:t>
      </w:r>
      <w:r>
        <w:rPr>
          <w:rFonts w:eastAsia="仿宋_GB2312"/>
          <w:color w:val="auto"/>
          <w:sz w:val="32"/>
          <w:szCs w:val="32"/>
        </w:rPr>
        <w:t>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14:paraId="05D14056"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报考人员作出承诺后，可在未缴费且报名截止前撤回承诺。报考人员撤回承诺的，本年度该项考试中不再适用告知承诺制。</w:t>
      </w:r>
    </w:p>
    <w:p w14:paraId="479DD479" w14:textId="77777777" w:rsidR="006436FA" w:rsidRDefault="00000000">
      <w:pPr>
        <w:pStyle w:val="Default"/>
        <w:spacing w:line="560"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14:paraId="0CECFD64" w14:textId="77777777" w:rsidR="006436FA" w:rsidRDefault="00000000">
      <w:pPr>
        <w:tabs>
          <w:tab w:val="left" w:pos="3390"/>
        </w:tabs>
        <w:spacing w:line="560" w:lineRule="exact"/>
        <w:ind w:firstLine="480"/>
        <w:rPr>
          <w:rFonts w:eastAsia="仿宋_GB2312"/>
          <w:color w:val="auto"/>
          <w:sz w:val="32"/>
          <w:szCs w:val="32"/>
        </w:rPr>
      </w:pPr>
      <w:r>
        <w:rPr>
          <w:rFonts w:eastAsia="仿宋_GB2312"/>
          <w:color w:val="auto"/>
          <w:sz w:val="32"/>
          <w:szCs w:val="32"/>
        </w:rPr>
        <w:t>（</w:t>
      </w:r>
      <w:r>
        <w:rPr>
          <w:rFonts w:eastAsia="仿宋_GB2312"/>
          <w:color w:val="auto"/>
          <w:sz w:val="32"/>
          <w:szCs w:val="32"/>
        </w:rPr>
        <w:t>1</w:t>
      </w:r>
      <w:r>
        <w:rPr>
          <w:rFonts w:eastAsia="仿宋_GB2312"/>
          <w:color w:val="auto"/>
          <w:sz w:val="32"/>
          <w:szCs w:val="32"/>
        </w:rPr>
        <w:t>）具有中专以下学历或</w:t>
      </w:r>
      <w:r>
        <w:rPr>
          <w:rFonts w:eastAsia="仿宋_GB2312"/>
          <w:color w:val="auto"/>
          <w:sz w:val="32"/>
          <w:szCs w:val="32"/>
        </w:rPr>
        <w:t>2002</w:t>
      </w:r>
      <w:r>
        <w:rPr>
          <w:rFonts w:eastAsia="仿宋_GB2312"/>
          <w:color w:val="auto"/>
          <w:sz w:val="32"/>
          <w:szCs w:val="32"/>
        </w:rPr>
        <w:t>年及以前大专以上（含大专）学历，</w:t>
      </w:r>
      <w:r>
        <w:rPr>
          <w:rFonts w:eastAsia="仿宋_GB2312"/>
          <w:color w:val="auto"/>
          <w:sz w:val="32"/>
          <w:szCs w:val="32"/>
        </w:rPr>
        <w:t>2008</w:t>
      </w:r>
      <w:r>
        <w:rPr>
          <w:rFonts w:eastAsia="仿宋_GB2312"/>
          <w:color w:val="auto"/>
          <w:sz w:val="32"/>
          <w:szCs w:val="32"/>
        </w:rPr>
        <w:t>年</w:t>
      </w:r>
      <w:r>
        <w:rPr>
          <w:rFonts w:eastAsia="仿宋_GB2312"/>
          <w:color w:val="auto"/>
          <w:sz w:val="32"/>
          <w:szCs w:val="32"/>
        </w:rPr>
        <w:t>9</w:t>
      </w:r>
      <w:r>
        <w:rPr>
          <w:rFonts w:eastAsia="仿宋_GB2312"/>
          <w:color w:val="auto"/>
          <w:sz w:val="32"/>
          <w:szCs w:val="32"/>
        </w:rPr>
        <w:t>月以前取得的学位的报考人员；</w:t>
      </w:r>
    </w:p>
    <w:p w14:paraId="7AC1AEE8" w14:textId="77777777" w:rsidR="006436FA" w:rsidRDefault="00000000">
      <w:pPr>
        <w:spacing w:line="560" w:lineRule="exact"/>
        <w:ind w:firstLine="480"/>
        <w:rPr>
          <w:rFonts w:eastAsia="仿宋_GB2312"/>
          <w:color w:val="auto"/>
          <w:sz w:val="32"/>
          <w:szCs w:val="32"/>
        </w:rPr>
      </w:pPr>
      <w:r>
        <w:rPr>
          <w:rFonts w:eastAsia="仿宋_GB2312"/>
          <w:color w:val="auto"/>
          <w:sz w:val="32"/>
          <w:szCs w:val="32"/>
        </w:rPr>
        <w:t>（</w:t>
      </w:r>
      <w:r>
        <w:rPr>
          <w:rFonts w:eastAsia="仿宋_GB2312"/>
          <w:color w:val="auto"/>
          <w:sz w:val="32"/>
          <w:szCs w:val="32"/>
        </w:rPr>
        <w:t>2</w:t>
      </w:r>
      <w:r>
        <w:rPr>
          <w:rFonts w:eastAsia="仿宋_GB2312"/>
          <w:color w:val="auto"/>
          <w:sz w:val="32"/>
          <w:szCs w:val="32"/>
        </w:rPr>
        <w:t>）按对应专业级别报考条件要求，须提交其他证明材料的</w:t>
      </w:r>
      <w:r>
        <w:rPr>
          <w:rFonts w:eastAsia="仿宋_GB2312"/>
          <w:color w:val="auto"/>
          <w:sz w:val="32"/>
          <w:szCs w:val="32"/>
        </w:rPr>
        <w:lastRenderedPageBreak/>
        <w:t>报考人员（如资格证书、职称证书等）。</w:t>
      </w:r>
    </w:p>
    <w:p w14:paraId="735FE25B" w14:textId="77777777" w:rsidR="006436FA" w:rsidRDefault="00000000">
      <w:pPr>
        <w:spacing w:line="560" w:lineRule="exact"/>
        <w:ind w:firstLine="480"/>
        <w:rPr>
          <w:rFonts w:eastAsia="仿宋_GB2312"/>
          <w:color w:val="auto"/>
          <w:sz w:val="32"/>
          <w:szCs w:val="32"/>
        </w:rPr>
      </w:pPr>
      <w:r>
        <w:rPr>
          <w:rFonts w:eastAsia="仿宋_GB2312"/>
          <w:color w:val="auto"/>
          <w:sz w:val="32"/>
          <w:szCs w:val="32"/>
        </w:rPr>
        <w:t>（</w:t>
      </w:r>
      <w:r>
        <w:rPr>
          <w:rFonts w:eastAsia="仿宋_GB2312"/>
          <w:color w:val="auto"/>
          <w:sz w:val="32"/>
          <w:szCs w:val="32"/>
        </w:rPr>
        <w:t>3</w:t>
      </w:r>
      <w:r>
        <w:rPr>
          <w:rFonts w:eastAsia="仿宋_GB2312"/>
          <w:color w:val="auto"/>
          <w:sz w:val="32"/>
          <w:szCs w:val="32"/>
        </w:rPr>
        <w:t>）为加强报名证明事项告知承诺制事中监管，如报考人员提交的境内高等教育学历学位信息无法通过在线自动核验，应在报名前及时登录中国高等教育学生信息网（学信网）进行验证</w:t>
      </w:r>
      <w:r>
        <w:rPr>
          <w:rFonts w:eastAsia="仿宋_GB2312"/>
          <w:color w:val="auto"/>
          <w:sz w:val="32"/>
          <w:szCs w:val="32"/>
        </w:rPr>
        <w:t>/</w:t>
      </w:r>
      <w:r>
        <w:rPr>
          <w:rFonts w:eastAsia="仿宋_GB2312"/>
          <w:color w:val="auto"/>
          <w:sz w:val="32"/>
          <w:szCs w:val="32"/>
        </w:rPr>
        <w:t>认证，下载相关</w:t>
      </w:r>
      <w:r>
        <w:rPr>
          <w:rFonts w:eastAsia="仿宋_GB2312"/>
          <w:color w:val="auto"/>
          <w:sz w:val="32"/>
          <w:szCs w:val="32"/>
        </w:rPr>
        <w:t>PDF</w:t>
      </w:r>
      <w:r>
        <w:rPr>
          <w:rFonts w:eastAsia="仿宋_GB2312"/>
          <w:color w:val="auto"/>
          <w:sz w:val="32"/>
          <w:szCs w:val="32"/>
        </w:rPr>
        <w:t>格式在线验证</w:t>
      </w:r>
      <w:r>
        <w:rPr>
          <w:rFonts w:eastAsia="仿宋_GB2312"/>
          <w:color w:val="auto"/>
          <w:sz w:val="32"/>
          <w:szCs w:val="32"/>
        </w:rPr>
        <w:t>/</w:t>
      </w:r>
      <w:r>
        <w:rPr>
          <w:rFonts w:eastAsia="仿宋_GB2312"/>
          <w:color w:val="auto"/>
          <w:sz w:val="32"/>
          <w:szCs w:val="32"/>
        </w:rPr>
        <w:t>认证报告，报名期间按报名地考试机构要求上传相关验证</w:t>
      </w:r>
      <w:r>
        <w:rPr>
          <w:rFonts w:eastAsia="仿宋_GB2312"/>
          <w:color w:val="auto"/>
          <w:sz w:val="32"/>
          <w:szCs w:val="32"/>
        </w:rPr>
        <w:t>/</w:t>
      </w:r>
      <w:r>
        <w:rPr>
          <w:rFonts w:eastAsia="仿宋_GB2312"/>
          <w:color w:val="auto"/>
          <w:sz w:val="32"/>
          <w:szCs w:val="32"/>
        </w:rPr>
        <w:t>认证报告，接受人工核查，具体操作方式参见中国人事考试网考生问答栏目内容。</w:t>
      </w:r>
      <w:r>
        <w:rPr>
          <w:rFonts w:eastAsia="仿宋"/>
          <w:b/>
          <w:color w:val="auto"/>
          <w:sz w:val="32"/>
          <w:szCs w:val="32"/>
        </w:rPr>
        <w:t>在职攻读成人教育学历的报考人员在报名期间尚未取得毕业证书，无法在线核验学历或提交相应学历证明材料，可先行报名，事后补充相应材料接受审核。</w:t>
      </w:r>
    </w:p>
    <w:p w14:paraId="407BA270"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2.</w:t>
      </w:r>
      <w:r>
        <w:rPr>
          <w:rFonts w:eastAsia="仿宋_GB2312"/>
          <w:color w:val="auto"/>
          <w:sz w:val="32"/>
          <w:szCs w:val="32"/>
        </w:rPr>
        <w:t>未选择告知承诺制方式或者不适用告知承诺制办理报考事项的人员，由本人在网上报名系统填报信息后，按本通知相关规定携带相关证明材料到现场进行资格核查。</w:t>
      </w:r>
    </w:p>
    <w:p w14:paraId="62137362"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（七）报名信息确认</w:t>
      </w:r>
    </w:p>
    <w:p w14:paraId="1F3E687F"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报考人员需要对报考的级别、专业、科目、上传的证明材料等信息进行核对并确认。选择采用告知承诺制方式报名的报考人员要签署《报考承诺书》（</w:t>
      </w:r>
      <w:r>
        <w:rPr>
          <w:rFonts w:eastAsia="黑体"/>
          <w:b/>
          <w:color w:val="auto"/>
          <w:sz w:val="32"/>
          <w:szCs w:val="32"/>
        </w:rPr>
        <w:t>不允许代为承诺</w:t>
      </w:r>
      <w:r>
        <w:rPr>
          <w:rFonts w:eastAsia="仿宋_GB2312"/>
          <w:color w:val="auto"/>
          <w:sz w:val="32"/>
          <w:szCs w:val="32"/>
        </w:rPr>
        <w:t>），并对承诺内容负责。</w:t>
      </w:r>
    </w:p>
    <w:p w14:paraId="383B8736"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（八）资格核查与监管</w:t>
      </w:r>
    </w:p>
    <w:p w14:paraId="5EBEE97F" w14:textId="77777777" w:rsidR="006436FA" w:rsidRDefault="00000000">
      <w:pPr>
        <w:spacing w:line="560" w:lineRule="exact"/>
        <w:ind w:firstLine="630"/>
        <w:rPr>
          <w:rFonts w:eastAsia="仿宋_GB2312"/>
          <w:color w:val="auto"/>
          <w:sz w:val="32"/>
          <w:szCs w:val="32"/>
        </w:rPr>
      </w:pPr>
      <w:r>
        <w:rPr>
          <w:rFonts w:eastAsia="仿宋_GB2312"/>
          <w:color w:val="auto"/>
          <w:sz w:val="32"/>
          <w:szCs w:val="32"/>
        </w:rPr>
        <w:t>各市人事考试部门依法依规对报考人员进行核查。在考前、考中、考后全程运用在线核查、现场核查、协助核查等方式对报</w:t>
      </w:r>
      <w:r>
        <w:rPr>
          <w:rFonts w:eastAsia="仿宋_GB2312"/>
          <w:color w:val="auto"/>
          <w:sz w:val="32"/>
          <w:szCs w:val="32"/>
        </w:rPr>
        <w:lastRenderedPageBreak/>
        <w:t>考人员承诺内容开展核查。</w:t>
      </w:r>
    </w:p>
    <w:p w14:paraId="5D10A6E5" w14:textId="77777777" w:rsidR="006436FA" w:rsidRDefault="00000000">
      <w:pPr>
        <w:spacing w:line="560" w:lineRule="exact"/>
        <w:ind w:firstLine="630"/>
        <w:rPr>
          <w:rFonts w:eastAsia="仿宋_GB2312"/>
          <w:color w:val="auto"/>
          <w:sz w:val="32"/>
          <w:szCs w:val="32"/>
        </w:rPr>
      </w:pPr>
      <w:r>
        <w:rPr>
          <w:rFonts w:eastAsia="仿宋_GB2312"/>
          <w:color w:val="auto"/>
          <w:sz w:val="32"/>
          <w:szCs w:val="32"/>
        </w:rPr>
        <w:t>对核查难度较大的证明事项，各市人事考试部门可根据本地实际对相关人员承诺情况通过门户网站、微信公众号等渠道进行公示，接受社会监督。</w:t>
      </w:r>
    </w:p>
    <w:p w14:paraId="62DF7F66" w14:textId="77777777" w:rsidR="006436FA" w:rsidRDefault="00000000">
      <w:pPr>
        <w:pStyle w:val="Default"/>
        <w:spacing w:line="560"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驻沈中、省直单位报考人员资格核查与监管工作由省人事考试中心负责；其他各市报考人员资格核查与监管工作由所在市人事考试部门负责。全省人事考试资格核查部门咨询电话见附件。</w:t>
      </w:r>
    </w:p>
    <w:p w14:paraId="33274E96" w14:textId="77777777" w:rsidR="006436FA" w:rsidRDefault="00000000">
      <w:pPr>
        <w:spacing w:line="560" w:lineRule="exact"/>
        <w:ind w:firstLineChars="200" w:firstLine="643"/>
        <w:rPr>
          <w:rFonts w:eastAsia="仿宋_GB2312"/>
          <w:color w:val="auto"/>
          <w:sz w:val="32"/>
          <w:szCs w:val="32"/>
        </w:rPr>
      </w:pPr>
      <w:r>
        <w:rPr>
          <w:rFonts w:eastAsia="仿宋_GB2312"/>
          <w:b/>
          <w:color w:val="auto"/>
          <w:sz w:val="32"/>
          <w:szCs w:val="32"/>
        </w:rPr>
        <w:t>1.</w:t>
      </w:r>
      <w:r>
        <w:rPr>
          <w:rFonts w:eastAsia="仿宋_GB2312"/>
          <w:b/>
          <w:color w:val="auto"/>
          <w:sz w:val="32"/>
          <w:szCs w:val="32"/>
        </w:rPr>
        <w:t>在线核查。</w:t>
      </w:r>
      <w:r>
        <w:rPr>
          <w:rFonts w:eastAsia="仿宋_GB2312"/>
          <w:color w:val="auto"/>
          <w:sz w:val="32"/>
          <w:szCs w:val="32"/>
        </w:rPr>
        <w:t>选择采用告知承诺制方式报名的报考人员在提交报考信息后，网上报名系统将对学历学位、所学专业、工作年限等内容与报考特定条件相符合情况进行在线核查。</w:t>
      </w:r>
    </w:p>
    <w:p w14:paraId="05FEA4DE" w14:textId="77777777" w:rsidR="006436FA" w:rsidRDefault="00000000">
      <w:pPr>
        <w:spacing w:line="560" w:lineRule="exact"/>
        <w:ind w:firstLineChars="200" w:firstLine="643"/>
        <w:rPr>
          <w:rFonts w:eastAsia="仿宋_GB2312"/>
          <w:color w:val="auto"/>
          <w:sz w:val="32"/>
          <w:szCs w:val="32"/>
        </w:rPr>
      </w:pPr>
      <w:r>
        <w:rPr>
          <w:rFonts w:eastAsia="仿宋_GB2312"/>
          <w:b/>
          <w:color w:val="auto"/>
          <w:sz w:val="32"/>
          <w:szCs w:val="32"/>
        </w:rPr>
        <w:t>2.</w:t>
      </w:r>
      <w:r>
        <w:rPr>
          <w:rFonts w:eastAsia="仿宋_GB2312"/>
          <w:b/>
          <w:color w:val="auto"/>
          <w:sz w:val="32"/>
          <w:szCs w:val="32"/>
        </w:rPr>
        <w:t>免予核查。</w:t>
      </w:r>
      <w:r>
        <w:rPr>
          <w:rFonts w:eastAsia="仿宋_GB2312"/>
          <w:color w:val="auto"/>
          <w:sz w:val="32"/>
          <w:szCs w:val="32"/>
        </w:rPr>
        <w:t>对</w:t>
      </w:r>
      <w:r>
        <w:rPr>
          <w:rFonts w:eastAsia="仿宋_GB2312"/>
          <w:color w:val="auto"/>
          <w:kern w:val="0"/>
          <w:sz w:val="32"/>
          <w:szCs w:val="32"/>
        </w:rPr>
        <w:t>已作出承诺，身份、学历学位、所学专业等信息已经通过在线方式自动完成核查，且在资格考试诚信档案库无记录的报考人员</w:t>
      </w:r>
      <w:r>
        <w:rPr>
          <w:rFonts w:eastAsia="仿宋_GB2312"/>
          <w:color w:val="auto"/>
          <w:sz w:val="32"/>
          <w:szCs w:val="32"/>
        </w:rPr>
        <w:t>签署承诺书后，可自动通过资格核查。</w:t>
      </w:r>
    </w:p>
    <w:p w14:paraId="150779FF" w14:textId="77777777" w:rsidR="006436FA" w:rsidRDefault="00000000">
      <w:pPr>
        <w:spacing w:line="560" w:lineRule="exact"/>
        <w:ind w:firstLineChars="200" w:firstLine="640"/>
        <w:rPr>
          <w:rFonts w:eastAsia="仿宋_GB2312"/>
          <w:color w:val="auto"/>
          <w:sz w:val="32"/>
          <w:szCs w:val="32"/>
        </w:rPr>
      </w:pPr>
      <w:r>
        <w:rPr>
          <w:rFonts w:eastAsia="仿宋_GB2312"/>
          <w:color w:val="auto"/>
          <w:kern w:val="0"/>
          <w:sz w:val="32"/>
          <w:szCs w:val="32"/>
        </w:rPr>
        <w:t>对于免予核查的人员，各市人事考试部门将采用随机抽查、重点监管</w:t>
      </w:r>
      <w:r>
        <w:rPr>
          <w:rFonts w:eastAsia="仿宋_GB2312"/>
          <w:color w:val="auto"/>
          <w:sz w:val="32"/>
          <w:szCs w:val="32"/>
        </w:rPr>
        <w:t>、智慧监管等方式实施日常监管。</w:t>
      </w:r>
    </w:p>
    <w:p w14:paraId="5ADFD898" w14:textId="77777777" w:rsidR="006436FA" w:rsidRDefault="00000000">
      <w:pPr>
        <w:shd w:val="clear" w:color="auto" w:fill="FFFFFF"/>
        <w:spacing w:line="560" w:lineRule="exact"/>
        <w:ind w:firstLine="480"/>
        <w:rPr>
          <w:rFonts w:eastAsia="仿宋_GB2312"/>
          <w:color w:val="auto"/>
          <w:sz w:val="32"/>
          <w:szCs w:val="32"/>
        </w:rPr>
      </w:pPr>
      <w:r>
        <w:rPr>
          <w:rFonts w:eastAsia="仿宋_GB2312"/>
          <w:color w:val="auto"/>
          <w:sz w:val="32"/>
          <w:szCs w:val="32"/>
        </w:rPr>
        <w:t>（</w:t>
      </w:r>
      <w:r>
        <w:rPr>
          <w:rFonts w:eastAsia="仿宋_GB2312"/>
          <w:color w:val="auto"/>
          <w:sz w:val="32"/>
          <w:szCs w:val="32"/>
        </w:rPr>
        <w:t>1</w:t>
      </w:r>
      <w:r>
        <w:rPr>
          <w:rFonts w:eastAsia="仿宋_GB2312"/>
          <w:color w:val="auto"/>
          <w:sz w:val="32"/>
          <w:szCs w:val="32"/>
        </w:rPr>
        <w:t>）随机抽查。各市人事考试部门应按不低于文件规定比例进行随机抽查，重点核查报考人员的践诺情况，特别是所学专业、专业年限、工作单位等信息，并对随机抽查结果做好记录及存档。</w:t>
      </w:r>
    </w:p>
    <w:p w14:paraId="58851875" w14:textId="77777777" w:rsidR="006436FA" w:rsidRDefault="00000000">
      <w:pPr>
        <w:shd w:val="clear" w:color="auto" w:fill="FFFFFF"/>
        <w:spacing w:line="560" w:lineRule="exact"/>
        <w:ind w:firstLine="480"/>
        <w:rPr>
          <w:rFonts w:eastAsia="仿宋_GB2312"/>
          <w:color w:val="auto"/>
          <w:sz w:val="32"/>
          <w:szCs w:val="32"/>
        </w:rPr>
      </w:pPr>
      <w:r>
        <w:rPr>
          <w:rFonts w:eastAsia="仿宋_GB2312"/>
          <w:color w:val="auto"/>
          <w:sz w:val="32"/>
          <w:szCs w:val="32"/>
        </w:rPr>
        <w:t>（</w:t>
      </w:r>
      <w:r>
        <w:rPr>
          <w:rFonts w:eastAsia="仿宋_GB2312"/>
          <w:color w:val="auto"/>
          <w:sz w:val="32"/>
          <w:szCs w:val="32"/>
        </w:rPr>
        <w:t>2</w:t>
      </w:r>
      <w:r>
        <w:rPr>
          <w:rFonts w:eastAsia="仿宋_GB2312"/>
          <w:color w:val="auto"/>
          <w:sz w:val="32"/>
          <w:szCs w:val="32"/>
        </w:rPr>
        <w:t>）重点监管。各市人事考试部门将对报考免试级别且无法在线核查免试相关证明材料，或被社会监督举报的报考人员进行</w:t>
      </w:r>
      <w:r>
        <w:rPr>
          <w:rFonts w:eastAsia="仿宋_GB2312"/>
          <w:color w:val="auto"/>
          <w:sz w:val="32"/>
          <w:szCs w:val="32"/>
        </w:rPr>
        <w:lastRenderedPageBreak/>
        <w:t>重点监管，要求报考人员提交相关证明材料。</w:t>
      </w:r>
    </w:p>
    <w:p w14:paraId="05082729" w14:textId="77777777" w:rsidR="006436FA" w:rsidRDefault="00000000">
      <w:pPr>
        <w:shd w:val="clear" w:color="auto" w:fill="FFFFFF"/>
        <w:spacing w:line="560" w:lineRule="exact"/>
        <w:ind w:firstLine="480"/>
        <w:rPr>
          <w:rFonts w:eastAsia="仿宋_GB2312"/>
          <w:color w:val="auto"/>
          <w:sz w:val="32"/>
          <w:szCs w:val="32"/>
        </w:rPr>
      </w:pPr>
      <w:r>
        <w:rPr>
          <w:rFonts w:eastAsia="仿宋_GB2312"/>
          <w:color w:val="auto"/>
          <w:sz w:val="32"/>
          <w:szCs w:val="32"/>
        </w:rPr>
        <w:t>（</w:t>
      </w:r>
      <w:r>
        <w:rPr>
          <w:rFonts w:eastAsia="仿宋_GB2312"/>
          <w:color w:val="auto"/>
          <w:sz w:val="32"/>
          <w:szCs w:val="32"/>
        </w:rPr>
        <w:t>3</w:t>
      </w:r>
      <w:r>
        <w:rPr>
          <w:rFonts w:eastAsia="仿宋_GB2312"/>
          <w:color w:val="auto"/>
          <w:sz w:val="32"/>
          <w:szCs w:val="32"/>
        </w:rPr>
        <w:t>）智慧监管。各市人事考试部门将通过大数据比对、人工智能技术、特定条件判断等方式进行智慧监管。（例如：可通过社保信息核查报考人员填报的工作单位、专业年限是否属实）。</w:t>
      </w:r>
    </w:p>
    <w:p w14:paraId="24D2FD87" w14:textId="77777777" w:rsidR="006436FA" w:rsidRDefault="00000000">
      <w:pPr>
        <w:shd w:val="clear" w:color="auto" w:fill="FFFFFF"/>
        <w:spacing w:line="560" w:lineRule="exact"/>
        <w:ind w:firstLineChars="200" w:firstLine="640"/>
        <w:rPr>
          <w:rFonts w:eastAsia="仿宋_GB2312"/>
          <w:color w:val="auto"/>
          <w:sz w:val="32"/>
          <w:szCs w:val="32"/>
        </w:rPr>
      </w:pPr>
      <w:r>
        <w:rPr>
          <w:rFonts w:eastAsia="仿宋_GB2312"/>
          <w:color w:val="auto"/>
          <w:sz w:val="32"/>
          <w:szCs w:val="32"/>
        </w:rPr>
        <w:t>报考人员应接受并配合考试组织机构核查，逾期拒不接受核查的，视为放弃考试资格。</w:t>
      </w:r>
    </w:p>
    <w:p w14:paraId="4D54EF45" w14:textId="77777777" w:rsidR="006436FA" w:rsidRDefault="00000000">
      <w:pPr>
        <w:spacing w:line="560" w:lineRule="exact"/>
        <w:ind w:firstLineChars="200" w:firstLine="643"/>
        <w:rPr>
          <w:rFonts w:eastAsia="仿宋_GB2312"/>
          <w:b/>
          <w:color w:val="auto"/>
          <w:sz w:val="32"/>
          <w:szCs w:val="32"/>
        </w:rPr>
      </w:pPr>
      <w:r>
        <w:rPr>
          <w:rFonts w:eastAsia="仿宋_GB2312"/>
          <w:b/>
          <w:color w:val="auto"/>
          <w:sz w:val="32"/>
          <w:szCs w:val="32"/>
        </w:rPr>
        <w:t>3.</w:t>
      </w:r>
      <w:r>
        <w:rPr>
          <w:rFonts w:eastAsia="仿宋_GB2312"/>
          <w:b/>
          <w:color w:val="auto"/>
          <w:sz w:val="32"/>
          <w:szCs w:val="32"/>
        </w:rPr>
        <w:t>线上重点核查</w:t>
      </w:r>
    </w:p>
    <w:p w14:paraId="4E6C11FE" w14:textId="77777777" w:rsidR="006436FA" w:rsidRDefault="00000000">
      <w:pPr>
        <w:shd w:val="clear" w:color="auto" w:fill="FFFFFF"/>
        <w:spacing w:line="560" w:lineRule="exact"/>
        <w:ind w:firstLineChars="200" w:firstLine="640"/>
        <w:rPr>
          <w:rFonts w:eastAsia="仿宋_GB2312"/>
          <w:color w:val="auto"/>
          <w:sz w:val="32"/>
          <w:szCs w:val="32"/>
        </w:rPr>
      </w:pPr>
      <w:r>
        <w:rPr>
          <w:rFonts w:eastAsia="仿宋_GB2312"/>
          <w:color w:val="auto"/>
          <w:sz w:val="32"/>
          <w:szCs w:val="32"/>
        </w:rPr>
        <w:t>各市人事考试部门对报考人员上传证明材料进行线上核查。</w:t>
      </w:r>
    </w:p>
    <w:p w14:paraId="22FB14A4" w14:textId="77777777" w:rsidR="006436FA" w:rsidRDefault="00000000">
      <w:pPr>
        <w:spacing w:line="560" w:lineRule="exact"/>
        <w:ind w:firstLineChars="200" w:firstLine="643"/>
        <w:rPr>
          <w:rFonts w:eastAsia="仿宋_GB2312"/>
          <w:color w:val="auto"/>
          <w:sz w:val="32"/>
          <w:szCs w:val="32"/>
        </w:rPr>
      </w:pPr>
      <w:r>
        <w:rPr>
          <w:rFonts w:eastAsia="仿宋_GB2312"/>
          <w:b/>
          <w:color w:val="auto"/>
          <w:sz w:val="32"/>
          <w:szCs w:val="32"/>
        </w:rPr>
        <w:t>4.</w:t>
      </w:r>
      <w:r>
        <w:rPr>
          <w:rFonts w:eastAsia="仿宋_GB2312"/>
          <w:b/>
          <w:color w:val="auto"/>
          <w:sz w:val="32"/>
          <w:szCs w:val="32"/>
        </w:rPr>
        <w:t>现场核查。</w:t>
      </w:r>
      <w:r>
        <w:rPr>
          <w:rFonts w:eastAsia="仿宋_GB2312"/>
          <w:color w:val="auto"/>
          <w:sz w:val="32"/>
          <w:szCs w:val="32"/>
        </w:rPr>
        <w:t>下列报考人员须携带对应报名条件中要求的学历、学位、资格证书、其他证明材料以及单位盖章的《报名登记表》等原件</w:t>
      </w:r>
      <w:r>
        <w:rPr>
          <w:rFonts w:eastAsia="仿宋_GB2312"/>
          <w:b/>
          <w:color w:val="auto"/>
          <w:sz w:val="32"/>
          <w:szCs w:val="32"/>
        </w:rPr>
        <w:t>到报考考区人事考试部门进行现场人工核查</w:t>
      </w:r>
      <w:r>
        <w:rPr>
          <w:rFonts w:eastAsia="仿宋_GB2312"/>
          <w:color w:val="auto"/>
          <w:sz w:val="32"/>
          <w:szCs w:val="32"/>
        </w:rPr>
        <w:t>。</w:t>
      </w:r>
    </w:p>
    <w:p w14:paraId="1553A97A" w14:textId="77777777" w:rsidR="006436FA" w:rsidRDefault="00000000">
      <w:pPr>
        <w:spacing w:line="560" w:lineRule="exact"/>
        <w:ind w:firstLineChars="100" w:firstLine="320"/>
        <w:rPr>
          <w:rFonts w:eastAsia="仿宋_GB2312"/>
          <w:color w:val="auto"/>
          <w:sz w:val="32"/>
          <w:szCs w:val="32"/>
        </w:rPr>
      </w:pPr>
      <w:r>
        <w:rPr>
          <w:rFonts w:eastAsia="仿宋_GB2312"/>
          <w:color w:val="auto"/>
          <w:sz w:val="32"/>
          <w:szCs w:val="32"/>
        </w:rPr>
        <w:t xml:space="preserve">  </w:t>
      </w:r>
      <w:r>
        <w:rPr>
          <w:color w:val="auto"/>
          <w:sz w:val="32"/>
          <w:szCs w:val="32"/>
        </w:rPr>
        <w:t>①</w:t>
      </w:r>
      <w:r>
        <w:rPr>
          <w:rFonts w:eastAsia="仿宋_GB2312"/>
          <w:color w:val="auto"/>
          <w:sz w:val="32"/>
          <w:szCs w:val="32"/>
        </w:rPr>
        <w:t>不适用告知承诺制办理相关事项的；</w:t>
      </w:r>
    </w:p>
    <w:p w14:paraId="45997540" w14:textId="77777777" w:rsidR="006436FA" w:rsidRDefault="00000000">
      <w:pPr>
        <w:spacing w:line="560" w:lineRule="exact"/>
        <w:ind w:firstLineChars="200" w:firstLine="640"/>
        <w:rPr>
          <w:rFonts w:eastAsia="仿宋_GB2312"/>
          <w:color w:val="auto"/>
          <w:sz w:val="32"/>
          <w:szCs w:val="32"/>
        </w:rPr>
      </w:pPr>
      <w:r>
        <w:rPr>
          <w:color w:val="auto"/>
          <w:sz w:val="32"/>
          <w:szCs w:val="32"/>
        </w:rPr>
        <w:t>②</w:t>
      </w:r>
      <w:r>
        <w:rPr>
          <w:rFonts w:eastAsia="仿宋_GB2312"/>
          <w:color w:val="auto"/>
          <w:sz w:val="32"/>
          <w:szCs w:val="32"/>
        </w:rPr>
        <w:t>未选择告知承诺制方式办理相关事项的；</w:t>
      </w:r>
    </w:p>
    <w:p w14:paraId="2B34007A" w14:textId="77777777" w:rsidR="006436FA" w:rsidRDefault="00000000">
      <w:pPr>
        <w:spacing w:line="560" w:lineRule="exact"/>
        <w:ind w:firstLineChars="200" w:firstLine="640"/>
        <w:rPr>
          <w:rFonts w:eastAsia="仿宋_GB2312"/>
          <w:color w:val="auto"/>
          <w:sz w:val="32"/>
          <w:szCs w:val="32"/>
        </w:rPr>
      </w:pPr>
      <w:r>
        <w:rPr>
          <w:color w:val="auto"/>
          <w:sz w:val="32"/>
          <w:szCs w:val="32"/>
        </w:rPr>
        <w:t>③</w:t>
      </w:r>
      <w:r>
        <w:rPr>
          <w:rFonts w:eastAsia="仿宋_GB2312"/>
          <w:color w:val="auto"/>
          <w:sz w:val="32"/>
          <w:szCs w:val="32"/>
        </w:rPr>
        <w:t>撤回承诺申请的；</w:t>
      </w:r>
    </w:p>
    <w:p w14:paraId="05031533" w14:textId="77777777" w:rsidR="006436FA" w:rsidRDefault="00000000">
      <w:pPr>
        <w:spacing w:line="560" w:lineRule="exact"/>
        <w:ind w:firstLineChars="200" w:firstLine="640"/>
        <w:rPr>
          <w:rFonts w:eastAsia="仿宋_GB2312"/>
          <w:color w:val="auto"/>
          <w:sz w:val="32"/>
          <w:szCs w:val="32"/>
        </w:rPr>
      </w:pPr>
      <w:r>
        <w:rPr>
          <w:color w:val="auto"/>
          <w:sz w:val="32"/>
          <w:szCs w:val="32"/>
        </w:rPr>
        <w:t>④</w:t>
      </w:r>
      <w:r>
        <w:rPr>
          <w:rFonts w:eastAsia="仿宋_GB2312"/>
          <w:color w:val="auto"/>
          <w:sz w:val="32"/>
          <w:szCs w:val="32"/>
        </w:rPr>
        <w:t>身份信息、学历学位、所学专业等在线核查未通过的；</w:t>
      </w:r>
    </w:p>
    <w:p w14:paraId="625106F0" w14:textId="77777777" w:rsidR="006436FA" w:rsidRDefault="00000000">
      <w:pPr>
        <w:spacing w:line="560" w:lineRule="exact"/>
        <w:ind w:firstLineChars="200" w:firstLine="640"/>
        <w:rPr>
          <w:rFonts w:eastAsia="仿宋_GB2312"/>
          <w:color w:val="auto"/>
          <w:sz w:val="32"/>
          <w:szCs w:val="32"/>
        </w:rPr>
      </w:pPr>
      <w:r>
        <w:rPr>
          <w:color w:val="auto"/>
          <w:sz w:val="32"/>
          <w:szCs w:val="32"/>
        </w:rPr>
        <w:t>⑤</w:t>
      </w:r>
      <w:r>
        <w:rPr>
          <w:rFonts w:eastAsia="仿宋_GB2312"/>
          <w:color w:val="auto"/>
          <w:sz w:val="32"/>
          <w:szCs w:val="32"/>
        </w:rPr>
        <w:t>被社会监督举报不符合报考条件的。</w:t>
      </w:r>
    </w:p>
    <w:p w14:paraId="598414FB" w14:textId="77777777" w:rsidR="006436FA" w:rsidRDefault="00000000">
      <w:pPr>
        <w:pStyle w:val="aa"/>
        <w:widowControl w:val="0"/>
        <w:shd w:val="clear" w:color="auto" w:fill="FFFFFF"/>
        <w:spacing w:before="0" w:beforeAutospacing="0" w:after="0" w:afterAutospacing="0" w:line="560" w:lineRule="exact"/>
        <w:ind w:firstLineChars="200" w:firstLine="643"/>
        <w:jc w:val="both"/>
        <w:rPr>
          <w:rFonts w:ascii="Times New Roman" w:eastAsia="仿宋_GB2312" w:hAnsi="Times New Roman"/>
          <w:b/>
          <w:color w:val="auto"/>
          <w:sz w:val="32"/>
          <w:szCs w:val="32"/>
        </w:rPr>
      </w:pPr>
      <w:r>
        <w:rPr>
          <w:rFonts w:ascii="Times New Roman" w:eastAsia="仿宋_GB2312" w:hAnsi="Times New Roman"/>
          <w:b/>
          <w:color w:val="auto"/>
          <w:sz w:val="32"/>
          <w:szCs w:val="32"/>
        </w:rPr>
        <w:t>现场核查提交的材料：</w:t>
      </w:r>
    </w:p>
    <w:p w14:paraId="3B25BB53" w14:textId="77777777" w:rsidR="006436FA" w:rsidRDefault="00000000">
      <w:pPr>
        <w:pStyle w:val="aa"/>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auto"/>
          <w:sz w:val="32"/>
          <w:szCs w:val="32"/>
        </w:rPr>
      </w:pPr>
      <w:r>
        <w:rPr>
          <w:rFonts w:ascii="Times New Roman" w:hAnsi="Times New Roman"/>
          <w:color w:val="auto"/>
          <w:sz w:val="32"/>
          <w:szCs w:val="32"/>
        </w:rPr>
        <w:t>①</w:t>
      </w:r>
      <w:r>
        <w:rPr>
          <w:rFonts w:ascii="Times New Roman" w:eastAsia="仿宋_GB2312" w:hAnsi="Times New Roman"/>
          <w:color w:val="auto"/>
          <w:sz w:val="32"/>
          <w:szCs w:val="32"/>
        </w:rPr>
        <w:t>报名表（加盖单位公章）原件</w:t>
      </w:r>
      <w:r>
        <w:rPr>
          <w:rFonts w:ascii="Times New Roman" w:eastAsia="仿宋_GB2312" w:hAnsi="Times New Roman"/>
          <w:color w:val="auto"/>
          <w:sz w:val="32"/>
          <w:szCs w:val="32"/>
        </w:rPr>
        <w:t>1</w:t>
      </w:r>
      <w:r>
        <w:rPr>
          <w:rFonts w:ascii="Times New Roman" w:eastAsia="仿宋_GB2312" w:hAnsi="Times New Roman"/>
          <w:color w:val="auto"/>
          <w:sz w:val="32"/>
          <w:szCs w:val="32"/>
        </w:rPr>
        <w:t>份；</w:t>
      </w:r>
    </w:p>
    <w:p w14:paraId="31902656" w14:textId="77777777" w:rsidR="006436FA" w:rsidRDefault="00000000">
      <w:pPr>
        <w:pStyle w:val="aa"/>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auto"/>
          <w:sz w:val="32"/>
          <w:szCs w:val="32"/>
        </w:rPr>
      </w:pPr>
      <w:r>
        <w:rPr>
          <w:rFonts w:ascii="Times New Roman" w:hAnsi="Times New Roman"/>
          <w:color w:val="auto"/>
          <w:sz w:val="32"/>
          <w:szCs w:val="32"/>
        </w:rPr>
        <w:t>②</w:t>
      </w:r>
      <w:r>
        <w:rPr>
          <w:rFonts w:ascii="Times New Roman" w:eastAsia="仿宋_GB2312" w:hAnsi="Times New Roman"/>
          <w:color w:val="auto"/>
          <w:sz w:val="32"/>
          <w:szCs w:val="32"/>
        </w:rPr>
        <w:t>学历、学位证书原件（无法在线核查或在线核查未通过</w:t>
      </w:r>
      <w:r>
        <w:rPr>
          <w:rFonts w:ascii="Times New Roman" w:eastAsia="仿宋_GB2312" w:hAnsi="Times New Roman"/>
          <w:color w:val="auto"/>
          <w:sz w:val="32"/>
          <w:szCs w:val="32"/>
        </w:rPr>
        <w:lastRenderedPageBreak/>
        <w:t>的，应在报名前及时登录中国高等教育学生信息网（学信网）进行验证</w:t>
      </w:r>
      <w:r>
        <w:rPr>
          <w:rFonts w:ascii="Times New Roman" w:eastAsia="仿宋_GB2312" w:hAnsi="Times New Roman"/>
          <w:color w:val="auto"/>
          <w:sz w:val="32"/>
          <w:szCs w:val="32"/>
        </w:rPr>
        <w:t>/</w:t>
      </w:r>
      <w:r>
        <w:rPr>
          <w:rFonts w:ascii="Times New Roman" w:eastAsia="仿宋_GB2312" w:hAnsi="Times New Roman"/>
          <w:color w:val="auto"/>
          <w:sz w:val="32"/>
          <w:szCs w:val="32"/>
        </w:rPr>
        <w:t>认证，下载相关</w:t>
      </w:r>
      <w:r>
        <w:rPr>
          <w:rFonts w:ascii="Times New Roman" w:eastAsia="仿宋_GB2312" w:hAnsi="Times New Roman"/>
          <w:color w:val="auto"/>
          <w:sz w:val="32"/>
          <w:szCs w:val="32"/>
        </w:rPr>
        <w:t>PDF</w:t>
      </w:r>
      <w:r>
        <w:rPr>
          <w:rFonts w:ascii="Times New Roman" w:eastAsia="仿宋_GB2312" w:hAnsi="Times New Roman"/>
          <w:color w:val="auto"/>
          <w:sz w:val="32"/>
          <w:szCs w:val="32"/>
        </w:rPr>
        <w:t>格式在线验证</w:t>
      </w:r>
      <w:r>
        <w:rPr>
          <w:rFonts w:ascii="Times New Roman" w:eastAsia="仿宋_GB2312" w:hAnsi="Times New Roman"/>
          <w:color w:val="auto"/>
          <w:sz w:val="32"/>
          <w:szCs w:val="32"/>
        </w:rPr>
        <w:t>/</w:t>
      </w:r>
      <w:r>
        <w:rPr>
          <w:rFonts w:ascii="Times New Roman" w:eastAsia="仿宋_GB2312" w:hAnsi="Times New Roman"/>
          <w:color w:val="auto"/>
          <w:sz w:val="32"/>
          <w:szCs w:val="32"/>
        </w:rPr>
        <w:t>认证报告）；</w:t>
      </w:r>
    </w:p>
    <w:p w14:paraId="021B7A27" w14:textId="77777777" w:rsidR="006436FA" w:rsidRDefault="00000000">
      <w:pPr>
        <w:pStyle w:val="aa"/>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auto"/>
          <w:sz w:val="32"/>
          <w:szCs w:val="32"/>
        </w:rPr>
      </w:pPr>
      <w:r>
        <w:rPr>
          <w:rFonts w:ascii="Times New Roman" w:hAnsi="Times New Roman"/>
          <w:color w:val="auto"/>
          <w:sz w:val="32"/>
          <w:szCs w:val="32"/>
        </w:rPr>
        <w:t>③</w:t>
      </w:r>
      <w:r>
        <w:rPr>
          <w:rFonts w:ascii="Times New Roman" w:eastAsia="仿宋_GB2312" w:hAnsi="Times New Roman"/>
          <w:color w:val="auto"/>
          <w:sz w:val="32"/>
          <w:szCs w:val="32"/>
        </w:rPr>
        <w:t>有效居民身份证原件；</w:t>
      </w:r>
    </w:p>
    <w:p w14:paraId="7329D387" w14:textId="77777777" w:rsidR="006436FA" w:rsidRDefault="00000000">
      <w:pPr>
        <w:pStyle w:val="aa"/>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auto"/>
          <w:sz w:val="32"/>
          <w:szCs w:val="32"/>
        </w:rPr>
      </w:pPr>
      <w:r>
        <w:rPr>
          <w:rFonts w:ascii="Times New Roman" w:hAnsi="Times New Roman"/>
          <w:color w:val="auto"/>
          <w:sz w:val="32"/>
          <w:szCs w:val="32"/>
        </w:rPr>
        <w:t>④</w:t>
      </w:r>
      <w:r>
        <w:rPr>
          <w:rFonts w:ascii="Times New Roman" w:eastAsia="仿宋_GB2312" w:hAnsi="Times New Roman"/>
          <w:color w:val="auto"/>
          <w:sz w:val="32"/>
          <w:szCs w:val="32"/>
        </w:rPr>
        <w:t>从事相关专业工作年限证明（主要包括本人身份信息和从事相关专业工作经历，加盖单位公章）。</w:t>
      </w:r>
    </w:p>
    <w:p w14:paraId="26A4C614"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（九）收费</w:t>
      </w:r>
    </w:p>
    <w:p w14:paraId="1A4FA431"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lang w:val="zh-CN"/>
        </w:rPr>
        <w:t>1.</w:t>
      </w:r>
      <w:r>
        <w:rPr>
          <w:rFonts w:eastAsia="仿宋_GB2312"/>
          <w:color w:val="auto"/>
          <w:sz w:val="32"/>
          <w:szCs w:val="32"/>
        </w:rPr>
        <w:t>根据省人力资源和社会保障厅《关于公布辽宁省人力资源和社会保障厅承担的</w:t>
      </w:r>
      <w:r>
        <w:rPr>
          <w:rFonts w:eastAsia="仿宋_GB2312"/>
          <w:color w:val="auto"/>
          <w:sz w:val="32"/>
          <w:szCs w:val="32"/>
        </w:rPr>
        <w:t>38</w:t>
      </w:r>
      <w:r>
        <w:rPr>
          <w:rFonts w:eastAsia="仿宋_GB2312"/>
          <w:color w:val="auto"/>
          <w:sz w:val="32"/>
          <w:szCs w:val="32"/>
        </w:rPr>
        <w:t>项国家级人事考试收费项目及分成标准的通知》（辽人社函〔</w:t>
      </w:r>
      <w:r>
        <w:rPr>
          <w:rFonts w:eastAsia="仿宋_GB2312"/>
          <w:color w:val="auto"/>
          <w:sz w:val="32"/>
          <w:szCs w:val="32"/>
        </w:rPr>
        <w:t>2022</w:t>
      </w:r>
      <w:r>
        <w:rPr>
          <w:rFonts w:eastAsia="仿宋_GB2312"/>
          <w:color w:val="auto"/>
          <w:sz w:val="32"/>
          <w:szCs w:val="32"/>
        </w:rPr>
        <w:t>〕</w:t>
      </w:r>
      <w:r>
        <w:rPr>
          <w:rFonts w:eastAsia="仿宋_GB2312"/>
          <w:color w:val="auto"/>
          <w:sz w:val="32"/>
          <w:szCs w:val="32"/>
        </w:rPr>
        <w:t>95</w:t>
      </w:r>
      <w:r>
        <w:rPr>
          <w:rFonts w:eastAsia="仿宋_GB2312"/>
          <w:color w:val="auto"/>
          <w:sz w:val="32"/>
          <w:szCs w:val="32"/>
        </w:rPr>
        <w:t>号）文件规定，</w:t>
      </w:r>
      <w:r>
        <w:rPr>
          <w:rFonts w:eastAsia="仿宋_GB2312"/>
          <w:color w:val="auto"/>
          <w:position w:val="2"/>
          <w:sz w:val="32"/>
          <w:szCs w:val="32"/>
        </w:rPr>
        <w:t>初中级经济考试收费标准为</w:t>
      </w:r>
      <w:r>
        <w:rPr>
          <w:rFonts w:eastAsia="仿宋_GB2312"/>
          <w:color w:val="auto"/>
          <w:sz w:val="32"/>
          <w:szCs w:val="32"/>
        </w:rPr>
        <w:t>61</w:t>
      </w:r>
      <w:r>
        <w:rPr>
          <w:rFonts w:eastAsia="仿宋_GB2312"/>
          <w:color w:val="auto"/>
          <w:sz w:val="32"/>
          <w:szCs w:val="32"/>
        </w:rPr>
        <w:t>元</w:t>
      </w:r>
      <w:r>
        <w:rPr>
          <w:rFonts w:eastAsia="仿宋_GB2312"/>
          <w:color w:val="auto"/>
          <w:sz w:val="32"/>
          <w:szCs w:val="32"/>
        </w:rPr>
        <w:t>/</w:t>
      </w:r>
      <w:r>
        <w:rPr>
          <w:rFonts w:eastAsia="仿宋_GB2312"/>
          <w:color w:val="auto"/>
          <w:sz w:val="32"/>
          <w:szCs w:val="32"/>
        </w:rPr>
        <w:t>科。</w:t>
      </w:r>
    </w:p>
    <w:p w14:paraId="7C5AA4BE" w14:textId="77777777" w:rsidR="006436FA" w:rsidRDefault="00000000">
      <w:pPr>
        <w:spacing w:line="560" w:lineRule="exact"/>
        <w:ind w:firstLineChars="200" w:firstLine="640"/>
        <w:rPr>
          <w:rFonts w:eastAsia="仿宋_GB2312"/>
          <w:b/>
          <w:color w:val="auto"/>
          <w:sz w:val="32"/>
        </w:rPr>
      </w:pPr>
      <w:r>
        <w:rPr>
          <w:rFonts w:eastAsia="仿宋_GB2312"/>
          <w:color w:val="auto"/>
          <w:sz w:val="32"/>
          <w:szCs w:val="32"/>
          <w:lang w:val="zh-CN"/>
        </w:rPr>
        <w:t>2.</w:t>
      </w:r>
      <w:r>
        <w:rPr>
          <w:rFonts w:eastAsia="仿宋_GB2312"/>
          <w:color w:val="auto"/>
          <w:sz w:val="32"/>
        </w:rPr>
        <w:t>我省统一使用易宝支付平台（支持</w:t>
      </w:r>
      <w:r>
        <w:rPr>
          <w:rFonts w:eastAsia="仿宋_GB2312"/>
          <w:color w:val="auto"/>
          <w:sz w:val="32"/>
        </w:rPr>
        <w:t>28</w:t>
      </w:r>
      <w:r>
        <w:rPr>
          <w:rFonts w:eastAsia="仿宋_GB2312"/>
          <w:color w:val="auto"/>
          <w:sz w:val="32"/>
        </w:rPr>
        <w:t>家银行）进行缴费。报考人员缴费后须重新登录报名系统查看缴费状态，如有问题请及时同易宝公司联系（电话：</w:t>
      </w:r>
      <w:r>
        <w:rPr>
          <w:rFonts w:eastAsia="仿宋_GB2312"/>
          <w:color w:val="auto"/>
          <w:sz w:val="32"/>
        </w:rPr>
        <w:t>95070</w:t>
      </w:r>
      <w:r>
        <w:rPr>
          <w:rFonts w:eastAsia="仿宋_GB2312"/>
          <w:color w:val="auto"/>
          <w:sz w:val="32"/>
        </w:rPr>
        <w:t>）。</w:t>
      </w:r>
      <w:r>
        <w:rPr>
          <w:rFonts w:eastAsia="仿宋_GB2312"/>
          <w:b/>
          <w:color w:val="auto"/>
          <w:sz w:val="32"/>
        </w:rPr>
        <w:t>未在规定时间内进行网上缴费的，视为自动放弃报考。</w:t>
      </w:r>
    </w:p>
    <w:p w14:paraId="3C6F0F06" w14:textId="77777777" w:rsidR="006436FA" w:rsidRDefault="00000000">
      <w:pPr>
        <w:spacing w:line="560" w:lineRule="exact"/>
        <w:ind w:firstLineChars="200" w:firstLine="640"/>
        <w:rPr>
          <w:rFonts w:eastAsia="仿宋_GB2312"/>
          <w:color w:val="auto"/>
          <w:sz w:val="32"/>
          <w:szCs w:val="32"/>
          <w:lang w:val="zh-CN"/>
        </w:rPr>
      </w:pPr>
      <w:r>
        <w:rPr>
          <w:rFonts w:eastAsia="仿宋_GB2312"/>
          <w:color w:val="auto"/>
          <w:sz w:val="32"/>
          <w:szCs w:val="32"/>
          <w:lang w:val="zh-CN"/>
        </w:rPr>
        <w:t>3.</w:t>
      </w:r>
      <w:r>
        <w:rPr>
          <w:rFonts w:eastAsia="仿宋_GB2312"/>
          <w:color w:val="auto"/>
          <w:sz w:val="32"/>
          <w:szCs w:val="32"/>
          <w:lang w:val="zh-CN"/>
        </w:rPr>
        <w:t>需要非税收入电子票据的考生于考试结束后，登陆辽宁人事考试网，在辽宁人事考试非税收入电子票据平台输入姓名和身份证号后</w:t>
      </w:r>
      <w:r>
        <w:rPr>
          <w:rFonts w:eastAsia="仿宋_GB2312"/>
          <w:color w:val="auto"/>
          <w:sz w:val="32"/>
          <w:szCs w:val="32"/>
          <w:lang w:val="zh-CN"/>
        </w:rPr>
        <w:t>8</w:t>
      </w:r>
      <w:r>
        <w:rPr>
          <w:rFonts w:eastAsia="仿宋_GB2312"/>
          <w:color w:val="auto"/>
          <w:sz w:val="32"/>
          <w:szCs w:val="32"/>
          <w:lang w:val="zh-CN"/>
        </w:rPr>
        <w:t>位查询并下载本人非税收入电子票据。</w:t>
      </w:r>
    </w:p>
    <w:p w14:paraId="0BA038B7" w14:textId="77777777" w:rsidR="006436FA" w:rsidRDefault="00000000">
      <w:pPr>
        <w:pStyle w:val="2"/>
        <w:keepNext w:val="0"/>
        <w:keepLines w:val="0"/>
        <w:widowControl w:val="0"/>
        <w:spacing w:before="0" w:after="0" w:line="560" w:lineRule="exact"/>
        <w:ind w:firstLineChars="200" w:firstLine="643"/>
        <w:jc w:val="both"/>
        <w:rPr>
          <w:rFonts w:ascii="Times New Roman" w:eastAsia="楷体" w:hAnsi="Times New Roman"/>
        </w:rPr>
      </w:pPr>
      <w:r>
        <w:rPr>
          <w:rFonts w:ascii="Times New Roman" w:eastAsia="楷体" w:hAnsi="Times New Roman"/>
        </w:rPr>
        <w:t>（十）准考证打印</w:t>
      </w:r>
    </w:p>
    <w:p w14:paraId="1CAC8EA9" w14:textId="77777777" w:rsidR="006436FA" w:rsidRDefault="00000000">
      <w:pPr>
        <w:pStyle w:val="Default"/>
        <w:spacing w:line="560"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缴费成功的报考人员在规定时间内重新登录报名网站，使用</w:t>
      </w:r>
      <w:r>
        <w:rPr>
          <w:rFonts w:ascii="Times New Roman" w:hAnsi="Times New Roman" w:cs="Times New Roman"/>
          <w:color w:val="auto"/>
          <w:sz w:val="32"/>
          <w:szCs w:val="32"/>
        </w:rPr>
        <w:t>A4</w:t>
      </w:r>
      <w:r>
        <w:rPr>
          <w:rFonts w:ascii="Times New Roman" w:hAnsi="Times New Roman" w:cs="Times New Roman"/>
          <w:color w:val="auto"/>
          <w:sz w:val="32"/>
          <w:szCs w:val="32"/>
        </w:rPr>
        <w:t>纸自行打印准考证（黑白、彩色均可）。</w:t>
      </w:r>
    </w:p>
    <w:p w14:paraId="22E9BC7E" w14:textId="77777777" w:rsidR="006436FA" w:rsidRDefault="00000000">
      <w:pPr>
        <w:pStyle w:val="1"/>
        <w:keepNext w:val="0"/>
        <w:keepLines w:val="0"/>
        <w:snapToGrid w:val="0"/>
        <w:spacing w:before="0" w:after="0" w:line="560" w:lineRule="exact"/>
        <w:ind w:firstLineChars="200" w:firstLine="643"/>
        <w:rPr>
          <w:rFonts w:eastAsia="黑体"/>
          <w:sz w:val="32"/>
          <w:szCs w:val="32"/>
        </w:rPr>
      </w:pPr>
      <w:bookmarkStart w:id="5" w:name="_Toc25309"/>
      <w:r>
        <w:rPr>
          <w:rFonts w:eastAsia="黑体"/>
          <w:sz w:val="32"/>
          <w:szCs w:val="32"/>
        </w:rPr>
        <w:t>五、成绩及证书管理</w:t>
      </w:r>
      <w:bookmarkEnd w:id="5"/>
    </w:p>
    <w:p w14:paraId="7BF0F21B" w14:textId="77777777" w:rsidR="006436FA" w:rsidRDefault="00000000">
      <w:pPr>
        <w:spacing w:line="560" w:lineRule="exact"/>
        <w:ind w:firstLineChars="205" w:firstLine="656"/>
        <w:rPr>
          <w:rFonts w:eastAsia="仿宋_GB2312"/>
          <w:color w:val="auto"/>
          <w:sz w:val="32"/>
          <w:szCs w:val="32"/>
        </w:rPr>
      </w:pPr>
      <w:r>
        <w:rPr>
          <w:rFonts w:eastAsia="仿宋_GB2312"/>
          <w:color w:val="auto"/>
          <w:sz w:val="32"/>
          <w:szCs w:val="32"/>
        </w:rPr>
        <w:lastRenderedPageBreak/>
        <w:t>（一）考试结束</w:t>
      </w:r>
      <w:r>
        <w:rPr>
          <w:rFonts w:eastAsia="仿宋_GB2312"/>
          <w:color w:val="auto"/>
          <w:sz w:val="32"/>
          <w:szCs w:val="32"/>
        </w:rPr>
        <w:t>2</w:t>
      </w:r>
      <w:r>
        <w:rPr>
          <w:rFonts w:eastAsia="仿宋_GB2312"/>
          <w:color w:val="auto"/>
          <w:sz w:val="32"/>
          <w:szCs w:val="32"/>
        </w:rPr>
        <w:t>个月后，报考人员登录全国专业技术人员资格考试报名服务平台查询考试成绩。</w:t>
      </w:r>
    </w:p>
    <w:p w14:paraId="6584E8D2" w14:textId="77777777" w:rsidR="006436FA" w:rsidRDefault="00000000">
      <w:pPr>
        <w:spacing w:line="620" w:lineRule="exact"/>
        <w:ind w:firstLineChars="200" w:firstLine="640"/>
        <w:rPr>
          <w:rFonts w:eastAsia="仿宋_GB2312"/>
          <w:color w:val="auto"/>
          <w:sz w:val="32"/>
          <w:szCs w:val="32"/>
        </w:rPr>
      </w:pPr>
      <w:r>
        <w:rPr>
          <w:rFonts w:eastAsia="仿宋_GB2312"/>
          <w:color w:val="auto"/>
          <w:sz w:val="32"/>
          <w:szCs w:val="32"/>
        </w:rPr>
        <w:t>（二）按照人力资源社会保障部办公厅《关于推行专业技术人员职业资格电子证书的通知》（人社厅发〔</w:t>
      </w:r>
      <w:r>
        <w:rPr>
          <w:rFonts w:eastAsia="仿宋_GB2312"/>
          <w:color w:val="auto"/>
          <w:sz w:val="32"/>
          <w:szCs w:val="32"/>
        </w:rPr>
        <w:t>2021</w:t>
      </w:r>
      <w:r>
        <w:rPr>
          <w:rFonts w:eastAsia="仿宋_GB2312"/>
          <w:color w:val="auto"/>
          <w:sz w:val="32"/>
          <w:szCs w:val="32"/>
        </w:rPr>
        <w:t>〕</w:t>
      </w:r>
      <w:r>
        <w:rPr>
          <w:rFonts w:eastAsia="仿宋_GB2312"/>
          <w:color w:val="auto"/>
          <w:sz w:val="32"/>
          <w:szCs w:val="32"/>
        </w:rPr>
        <w:t>97</w:t>
      </w:r>
      <w:r>
        <w:rPr>
          <w:rFonts w:eastAsia="仿宋_GB2312"/>
          <w:color w:val="auto"/>
          <w:sz w:val="32"/>
          <w:szCs w:val="32"/>
        </w:rPr>
        <w:t>号）文件要求，经济专业技术资格考试电子证书可在中国人事考试网（网址：</w:t>
      </w:r>
      <w:r>
        <w:rPr>
          <w:rFonts w:eastAsia="仿宋_GB2312"/>
          <w:color w:val="auto"/>
          <w:sz w:val="32"/>
          <w:szCs w:val="32"/>
        </w:rPr>
        <w:t>www.cpta.com.cn</w:t>
      </w:r>
      <w:r>
        <w:rPr>
          <w:rFonts w:eastAsia="仿宋_GB2312"/>
          <w:color w:val="auto"/>
          <w:sz w:val="32"/>
          <w:szCs w:val="32"/>
        </w:rPr>
        <w:t>）进行下载和查询验证，与纸质证书具有同等法律效力。推行电子证书后，纸质证书仍按照原方式制发。已制发的纸质证书遗失、损毁，或者逾期不领取的，不再办理补发。</w:t>
      </w:r>
    </w:p>
    <w:p w14:paraId="36E4B999" w14:textId="77777777" w:rsidR="006436FA" w:rsidRDefault="00000000">
      <w:pPr>
        <w:spacing w:line="560" w:lineRule="exact"/>
        <w:ind w:firstLineChars="205" w:firstLine="656"/>
        <w:rPr>
          <w:rFonts w:eastAsia="仿宋_GB2312"/>
          <w:bCs/>
          <w:color w:val="auto"/>
          <w:sz w:val="32"/>
          <w:szCs w:val="32"/>
        </w:rPr>
      </w:pPr>
      <w:r>
        <w:rPr>
          <w:rFonts w:eastAsia="仿宋_GB2312"/>
          <w:color w:val="auto"/>
          <w:sz w:val="32"/>
          <w:szCs w:val="32"/>
        </w:rPr>
        <w:t>（三）考试合格人员证书领取事宜按照属地化原则进行。报名时选择</w:t>
      </w:r>
      <w:r>
        <w:rPr>
          <w:rFonts w:eastAsia="仿宋_GB2312"/>
          <w:color w:val="auto"/>
          <w:sz w:val="32"/>
          <w:szCs w:val="32"/>
        </w:rPr>
        <w:t>“</w:t>
      </w:r>
      <w:r>
        <w:rPr>
          <w:rFonts w:eastAsia="仿宋_GB2312"/>
          <w:color w:val="auto"/>
          <w:sz w:val="32"/>
          <w:szCs w:val="32"/>
        </w:rPr>
        <w:t>辽宁省省直</w:t>
      </w:r>
      <w:r>
        <w:rPr>
          <w:rFonts w:eastAsia="仿宋_GB2312"/>
          <w:color w:val="auto"/>
          <w:sz w:val="32"/>
          <w:szCs w:val="32"/>
        </w:rPr>
        <w:t>”</w:t>
      </w:r>
      <w:r>
        <w:rPr>
          <w:rFonts w:eastAsia="仿宋_GB2312"/>
          <w:color w:val="auto"/>
          <w:sz w:val="32"/>
          <w:szCs w:val="32"/>
        </w:rPr>
        <w:t>的报考人员请关注辽宁人事考试网证书领取公告。其他报考人员请关注各市证书领取公告（详见辽宁人事考试网</w:t>
      </w:r>
      <w:r>
        <w:rPr>
          <w:rFonts w:eastAsia="仿宋_GB2312"/>
          <w:color w:val="auto"/>
          <w:sz w:val="32"/>
          <w:szCs w:val="32"/>
        </w:rPr>
        <w:t>“</w:t>
      </w:r>
      <w:r>
        <w:rPr>
          <w:rFonts w:eastAsia="仿宋_GB2312"/>
          <w:color w:val="auto"/>
          <w:sz w:val="32"/>
          <w:szCs w:val="32"/>
        </w:rPr>
        <w:t>全省人事考试资格证书领取网址及电话</w:t>
      </w:r>
      <w:r>
        <w:rPr>
          <w:rFonts w:eastAsia="仿宋_GB2312"/>
          <w:color w:val="auto"/>
          <w:sz w:val="32"/>
          <w:szCs w:val="32"/>
        </w:rPr>
        <w:t>”</w:t>
      </w:r>
      <w:r>
        <w:rPr>
          <w:rFonts w:eastAsia="仿宋_GB2312"/>
          <w:color w:val="auto"/>
          <w:sz w:val="32"/>
          <w:szCs w:val="32"/>
        </w:rPr>
        <w:t>）。省直考区证书领取咨询电话：</w:t>
      </w:r>
      <w:r>
        <w:rPr>
          <w:rFonts w:eastAsia="仿宋_GB2312"/>
          <w:color w:val="auto"/>
          <w:sz w:val="32"/>
          <w:szCs w:val="32"/>
        </w:rPr>
        <w:t>024-12333-0</w:t>
      </w:r>
      <w:r>
        <w:rPr>
          <w:rFonts w:eastAsia="仿宋_GB2312"/>
          <w:color w:val="auto"/>
          <w:sz w:val="32"/>
          <w:szCs w:val="32"/>
        </w:rPr>
        <w:t>。</w:t>
      </w:r>
    </w:p>
    <w:p w14:paraId="7FB0FF57" w14:textId="77777777" w:rsidR="006436FA" w:rsidRDefault="00000000">
      <w:pPr>
        <w:pStyle w:val="1"/>
        <w:keepNext w:val="0"/>
        <w:keepLines w:val="0"/>
        <w:snapToGrid w:val="0"/>
        <w:spacing w:before="0" w:after="0" w:line="560" w:lineRule="exact"/>
        <w:ind w:firstLineChars="200" w:firstLine="643"/>
        <w:rPr>
          <w:rFonts w:eastAsia="黑体"/>
          <w:sz w:val="32"/>
          <w:szCs w:val="32"/>
          <w:lang w:val="en-US"/>
        </w:rPr>
      </w:pPr>
      <w:bookmarkStart w:id="6" w:name="_Toc25006"/>
      <w:r>
        <w:rPr>
          <w:rFonts w:eastAsia="黑体"/>
          <w:sz w:val="32"/>
          <w:szCs w:val="32"/>
        </w:rPr>
        <w:t>六、考试大纲</w:t>
      </w:r>
      <w:r>
        <w:rPr>
          <w:rFonts w:eastAsia="黑体" w:hint="eastAsia"/>
          <w:sz w:val="32"/>
          <w:szCs w:val="32"/>
          <w:lang w:val="en-US"/>
        </w:rPr>
        <w:t>及考试用书</w:t>
      </w:r>
      <w:bookmarkEnd w:id="6"/>
    </w:p>
    <w:p w14:paraId="4440A7DD"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2025</w:t>
      </w:r>
      <w:r>
        <w:rPr>
          <w:rFonts w:eastAsia="仿宋_GB2312"/>
          <w:color w:val="auto"/>
          <w:sz w:val="32"/>
          <w:szCs w:val="32"/>
        </w:rPr>
        <w:t>年版初中级经济考试大纲已在中国人事考试网（</w:t>
      </w:r>
      <w:r>
        <w:rPr>
          <w:rFonts w:eastAsia="仿宋_GB2312"/>
          <w:color w:val="auto"/>
          <w:sz w:val="32"/>
          <w:szCs w:val="32"/>
        </w:rPr>
        <w:t>http://www.cpta.com.cn</w:t>
      </w:r>
      <w:r>
        <w:rPr>
          <w:rFonts w:eastAsia="仿宋_GB2312"/>
          <w:color w:val="auto"/>
          <w:sz w:val="32"/>
          <w:szCs w:val="32"/>
        </w:rPr>
        <w:t>）公布。应试人员可登录中国人事考试图书网（</w:t>
      </w:r>
      <w:r>
        <w:rPr>
          <w:rFonts w:eastAsia="仿宋_GB2312"/>
          <w:color w:val="auto"/>
          <w:sz w:val="32"/>
          <w:szCs w:val="32"/>
        </w:rPr>
        <w:t>http://rsks.class.com.cn</w:t>
      </w:r>
      <w:r>
        <w:rPr>
          <w:rFonts w:eastAsia="仿宋_GB2312"/>
          <w:color w:val="auto"/>
          <w:sz w:val="32"/>
          <w:szCs w:val="32"/>
        </w:rPr>
        <w:t>）订购初中级考试用书。</w:t>
      </w:r>
    </w:p>
    <w:p w14:paraId="7F749B7A" w14:textId="77777777" w:rsidR="006436FA" w:rsidRDefault="00000000">
      <w:pPr>
        <w:pStyle w:val="1"/>
        <w:keepNext w:val="0"/>
        <w:keepLines w:val="0"/>
        <w:snapToGrid w:val="0"/>
        <w:spacing w:before="0" w:after="0" w:line="560" w:lineRule="exact"/>
        <w:ind w:firstLineChars="200" w:firstLine="643"/>
        <w:rPr>
          <w:rFonts w:eastAsia="黑体"/>
          <w:sz w:val="32"/>
          <w:szCs w:val="32"/>
        </w:rPr>
      </w:pPr>
      <w:bookmarkStart w:id="7" w:name="_Toc3951"/>
      <w:r>
        <w:rPr>
          <w:rFonts w:eastAsia="黑体"/>
          <w:sz w:val="32"/>
          <w:szCs w:val="32"/>
        </w:rPr>
        <w:t>七、严肃考试纪律</w:t>
      </w:r>
      <w:bookmarkEnd w:id="7"/>
    </w:p>
    <w:p w14:paraId="377DA17D"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（一）各市人事考试部门是规范实行证明事项告知承诺制的</w:t>
      </w:r>
      <w:r>
        <w:rPr>
          <w:rFonts w:eastAsia="仿宋_GB2312"/>
          <w:color w:val="auto"/>
          <w:sz w:val="32"/>
          <w:szCs w:val="32"/>
        </w:rPr>
        <w:lastRenderedPageBreak/>
        <w:t>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14:paraId="69A91026"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1.</w:t>
      </w:r>
      <w:r>
        <w:rPr>
          <w:rFonts w:eastAsia="仿宋_GB2312"/>
          <w:color w:val="auto"/>
          <w:sz w:val="32"/>
          <w:szCs w:val="32"/>
        </w:rPr>
        <w:t>报考人员承诺后，在核查或者日常监管中发现其不符合考试报名条件的，考试报名无效，已缴费用不予退还；取得成绩的，当次全部科目考试成绩无效；取得资格证书或者成绩证明的，资格证书或者成绩证明无效。</w:t>
      </w:r>
    </w:p>
    <w:p w14:paraId="15DD768C"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2.</w:t>
      </w:r>
      <w:r>
        <w:rPr>
          <w:rFonts w:eastAsia="仿宋_GB2312"/>
          <w:color w:val="auto"/>
          <w:sz w:val="32"/>
          <w:szCs w:val="32"/>
        </w:rPr>
        <w:t>报考人员应接受并配合考试组织机构的核查。打印准考证前，报考人员未按考试组织机构要求接受核查的，考试报名无效，不予办理准考证；考试结束后，报考人员未按考试组织机构要求接受核查的，按</w:t>
      </w:r>
      <w:r>
        <w:rPr>
          <w:rFonts w:eastAsia="仿宋_GB2312"/>
          <w:color w:val="auto"/>
          <w:sz w:val="32"/>
          <w:szCs w:val="32"/>
        </w:rPr>
        <w:t>“</w:t>
      </w:r>
      <w:r>
        <w:rPr>
          <w:rFonts w:eastAsia="仿宋_GB2312"/>
          <w:color w:val="auto"/>
          <w:sz w:val="32"/>
          <w:szCs w:val="32"/>
        </w:rPr>
        <w:t>报考条件待核查</w:t>
      </w:r>
      <w:r>
        <w:rPr>
          <w:rFonts w:eastAsia="仿宋_GB2312"/>
          <w:color w:val="auto"/>
          <w:sz w:val="32"/>
          <w:szCs w:val="32"/>
        </w:rPr>
        <w:t>”</w:t>
      </w:r>
      <w:r>
        <w:rPr>
          <w:rFonts w:eastAsia="仿宋_GB2312"/>
          <w:color w:val="auto"/>
          <w:sz w:val="32"/>
          <w:szCs w:val="32"/>
        </w:rPr>
        <w:t>处理，对其不进行成绩数据和证书相关操作，逾期拒不接受核查的，视为放弃考试资格。</w:t>
      </w:r>
    </w:p>
    <w:p w14:paraId="6C198C2F"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3.</w:t>
      </w:r>
      <w:r>
        <w:rPr>
          <w:rFonts w:eastAsia="仿宋_GB2312"/>
          <w:color w:val="auto"/>
          <w:sz w:val="32"/>
          <w:szCs w:val="32"/>
        </w:rPr>
        <w:t>报考人员有提供虚假证明材料或者以其他不正当手段取得相应资格证书或者成绩证明等严重违纪违规行为的，按照《专业技术人员资格考试违纪违规行为处理规定》（人力资源和社会保障部令第</w:t>
      </w:r>
      <w:r>
        <w:rPr>
          <w:rFonts w:eastAsia="仿宋_GB2312"/>
          <w:color w:val="auto"/>
          <w:sz w:val="32"/>
          <w:szCs w:val="32"/>
        </w:rPr>
        <w:t>31</w:t>
      </w:r>
      <w:r>
        <w:rPr>
          <w:rFonts w:eastAsia="仿宋_GB2312"/>
          <w:color w:val="auto"/>
          <w:sz w:val="32"/>
          <w:szCs w:val="32"/>
        </w:rPr>
        <w:t>号）第十条、第十二条处理。涉嫌犯罪的，依法移送司法机关。</w:t>
      </w:r>
    </w:p>
    <w:p w14:paraId="2B23D12D" w14:textId="77777777" w:rsidR="006436FA" w:rsidRDefault="00000000">
      <w:pPr>
        <w:shd w:val="clear" w:color="auto" w:fill="FFFFFF"/>
        <w:spacing w:line="560" w:lineRule="exact"/>
        <w:ind w:firstLineChars="200" w:firstLine="640"/>
        <w:rPr>
          <w:rFonts w:eastAsia="仿宋_GB2312"/>
          <w:b/>
          <w:color w:val="auto"/>
          <w:sz w:val="32"/>
          <w:szCs w:val="32"/>
        </w:rPr>
      </w:pPr>
      <w:r>
        <w:rPr>
          <w:rFonts w:eastAsia="仿宋_GB2312"/>
          <w:color w:val="auto"/>
          <w:sz w:val="32"/>
          <w:szCs w:val="32"/>
        </w:rPr>
        <w:t>（二）应试人员应诚信参考，严禁代报名、代承诺，严禁替考、伪造证件、抄袭、使用通讯工具或其他高科技手段等作弊行为；并且应妥善保管好自己的作答信息，防范他人抄袭，杜绝试</w:t>
      </w:r>
      <w:r>
        <w:rPr>
          <w:rFonts w:eastAsia="仿宋_GB2312"/>
          <w:color w:val="auto"/>
          <w:sz w:val="32"/>
          <w:szCs w:val="32"/>
        </w:rPr>
        <w:lastRenderedPageBreak/>
        <w:t>卷雷同。</w:t>
      </w:r>
      <w:r>
        <w:rPr>
          <w:rFonts w:eastAsia="仿宋_GB2312"/>
          <w:b/>
          <w:color w:val="auto"/>
          <w:sz w:val="32"/>
          <w:szCs w:val="32"/>
        </w:rPr>
        <w:t>考试结束后采用技术手段等甄别为雷同答卷的考试答卷，将给予考试成绩无效处理。</w:t>
      </w:r>
    </w:p>
    <w:p w14:paraId="181C669E" w14:textId="77777777" w:rsidR="006436FA" w:rsidRDefault="00000000">
      <w:pPr>
        <w:shd w:val="clear" w:color="auto" w:fill="FFFFFF"/>
        <w:spacing w:line="560" w:lineRule="exact"/>
        <w:ind w:firstLineChars="200" w:firstLine="640"/>
        <w:rPr>
          <w:rFonts w:eastAsia="仿宋_GB2312"/>
          <w:color w:val="auto"/>
          <w:sz w:val="32"/>
          <w:szCs w:val="32"/>
        </w:rPr>
      </w:pPr>
      <w:r>
        <w:rPr>
          <w:rFonts w:eastAsia="仿宋_GB2312"/>
          <w:color w:val="auto"/>
          <w:sz w:val="32"/>
          <w:szCs w:val="32"/>
        </w:rPr>
        <w:t>（三）应试人员应自觉维护考试场所秩序，服从考试工作人员管理，遵守考场纪律，若有违纪违规行为，按《专业技术人员资格考试违纪违规行为处理规定》（人力资源和社会保障部令第</w:t>
      </w:r>
      <w:r>
        <w:rPr>
          <w:rFonts w:eastAsia="仿宋_GB2312"/>
          <w:color w:val="auto"/>
          <w:sz w:val="32"/>
          <w:szCs w:val="32"/>
        </w:rPr>
        <w:t>31</w:t>
      </w:r>
      <w:r>
        <w:rPr>
          <w:rFonts w:eastAsia="仿宋_GB2312"/>
          <w:color w:val="auto"/>
          <w:sz w:val="32"/>
          <w:szCs w:val="32"/>
        </w:rPr>
        <w:t>号）处理。经认定属于考试犯罪行为的，按照《中华人民共和国刑法修正案（九）》移交司法部门依法追究刑事责任。</w:t>
      </w:r>
    </w:p>
    <w:p w14:paraId="149988E1" w14:textId="77777777" w:rsidR="006436FA" w:rsidRDefault="00000000">
      <w:pPr>
        <w:shd w:val="clear" w:color="auto" w:fill="FFFFFF"/>
        <w:spacing w:line="560" w:lineRule="exact"/>
        <w:ind w:firstLineChars="200" w:firstLine="640"/>
        <w:rPr>
          <w:rFonts w:eastAsia="仿宋_GB2312"/>
          <w:color w:val="auto"/>
          <w:sz w:val="32"/>
          <w:szCs w:val="32"/>
        </w:rPr>
      </w:pPr>
      <w:r>
        <w:rPr>
          <w:rFonts w:eastAsia="仿宋_GB2312"/>
          <w:color w:val="auto"/>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14:paraId="6124CC2B" w14:textId="77777777" w:rsidR="006436FA" w:rsidRDefault="00000000">
      <w:pPr>
        <w:pStyle w:val="1"/>
        <w:keepNext w:val="0"/>
        <w:keepLines w:val="0"/>
        <w:snapToGrid w:val="0"/>
        <w:spacing w:before="0" w:after="0" w:line="560" w:lineRule="exact"/>
        <w:ind w:firstLineChars="200" w:firstLine="643"/>
        <w:rPr>
          <w:rFonts w:eastAsia="黑体"/>
          <w:sz w:val="32"/>
          <w:szCs w:val="32"/>
        </w:rPr>
      </w:pPr>
      <w:bookmarkStart w:id="8" w:name="_Toc4492"/>
      <w:r>
        <w:rPr>
          <w:rFonts w:eastAsia="黑体" w:hint="eastAsia"/>
          <w:sz w:val="32"/>
          <w:szCs w:val="32"/>
          <w:lang w:val="en-US"/>
        </w:rPr>
        <w:t>八</w:t>
      </w:r>
      <w:r>
        <w:rPr>
          <w:rFonts w:eastAsia="黑体"/>
          <w:sz w:val="32"/>
          <w:szCs w:val="32"/>
        </w:rPr>
        <w:t>、其他事项</w:t>
      </w:r>
      <w:bookmarkEnd w:id="8"/>
    </w:p>
    <w:p w14:paraId="5BB982CF" w14:textId="77777777" w:rsidR="006436FA" w:rsidRDefault="00000000">
      <w:pPr>
        <w:spacing w:line="560" w:lineRule="exact"/>
        <w:ind w:firstLineChars="200" w:firstLine="640"/>
        <w:rPr>
          <w:rFonts w:eastAsia="仿宋_GB2312"/>
          <w:color w:val="auto"/>
          <w:sz w:val="32"/>
        </w:rPr>
      </w:pPr>
      <w:r>
        <w:rPr>
          <w:rFonts w:eastAsia="仿宋_GB2312"/>
          <w:color w:val="auto"/>
          <w:kern w:val="0"/>
          <w:sz w:val="32"/>
          <w:szCs w:val="32"/>
        </w:rPr>
        <w:t>（一）</w:t>
      </w:r>
      <w:r>
        <w:rPr>
          <w:rFonts w:eastAsia="仿宋_GB2312"/>
          <w:color w:val="auto"/>
          <w:sz w:val="32"/>
          <w:szCs w:val="32"/>
        </w:rPr>
        <w:t>我省</w:t>
      </w:r>
      <w:r>
        <w:rPr>
          <w:rFonts w:eastAsia="仿宋_GB2312"/>
          <w:color w:val="auto"/>
          <w:sz w:val="32"/>
          <w:szCs w:val="32"/>
        </w:rPr>
        <w:t>2025</w:t>
      </w:r>
      <w:r>
        <w:rPr>
          <w:rFonts w:eastAsia="仿宋_GB2312"/>
          <w:color w:val="auto"/>
          <w:sz w:val="32"/>
          <w:szCs w:val="32"/>
        </w:rPr>
        <w:t>年度初中级经</w:t>
      </w:r>
      <w:r>
        <w:rPr>
          <w:rFonts w:eastAsia="仿宋_GB2312"/>
          <w:color w:val="auto"/>
          <w:sz w:val="32"/>
        </w:rPr>
        <w:t>济考试考务工作由省人事考试中心考务二部负责。</w:t>
      </w:r>
    </w:p>
    <w:p w14:paraId="76DC1C55" w14:textId="77777777" w:rsidR="006436FA" w:rsidRDefault="00000000">
      <w:pPr>
        <w:spacing w:line="560" w:lineRule="exact"/>
        <w:ind w:firstLineChars="200" w:firstLine="640"/>
        <w:rPr>
          <w:rFonts w:eastAsia="仿宋_GB2312"/>
          <w:color w:val="auto"/>
          <w:sz w:val="32"/>
        </w:rPr>
      </w:pPr>
      <w:r>
        <w:rPr>
          <w:rFonts w:eastAsia="仿宋_GB2312"/>
          <w:color w:val="auto"/>
          <w:sz w:val="32"/>
        </w:rPr>
        <w:t>（二）各级人事考试部门不指定任何培训，并与任何培训机构无合作关系。</w:t>
      </w:r>
    </w:p>
    <w:p w14:paraId="7537E09D" w14:textId="77777777" w:rsidR="006436FA" w:rsidRDefault="00000000">
      <w:pPr>
        <w:spacing w:line="560" w:lineRule="exact"/>
        <w:ind w:firstLineChars="200" w:firstLine="640"/>
        <w:rPr>
          <w:rFonts w:eastAsia="仿宋_GB2312"/>
          <w:color w:val="auto"/>
          <w:sz w:val="32"/>
        </w:rPr>
      </w:pPr>
      <w:r>
        <w:rPr>
          <w:rFonts w:eastAsia="仿宋_GB2312"/>
          <w:color w:val="auto"/>
          <w:sz w:val="32"/>
        </w:rPr>
        <w:t>（三）网上支付热线：</w:t>
      </w:r>
      <w:r>
        <w:rPr>
          <w:rFonts w:eastAsia="仿宋_GB2312"/>
          <w:color w:val="auto"/>
          <w:sz w:val="32"/>
        </w:rPr>
        <w:t>95070</w:t>
      </w:r>
    </w:p>
    <w:p w14:paraId="7BB0CB10" w14:textId="77777777" w:rsidR="006436FA" w:rsidRDefault="006436FA">
      <w:pPr>
        <w:spacing w:line="560" w:lineRule="exact"/>
        <w:rPr>
          <w:rFonts w:eastAsia="仿宋_GB2312"/>
          <w:color w:val="auto"/>
          <w:sz w:val="32"/>
          <w:szCs w:val="32"/>
        </w:rPr>
      </w:pPr>
    </w:p>
    <w:p w14:paraId="486B1189" w14:textId="77777777" w:rsidR="006436FA" w:rsidRDefault="00000000">
      <w:pPr>
        <w:spacing w:line="560" w:lineRule="exact"/>
        <w:ind w:firstLineChars="200" w:firstLine="640"/>
        <w:rPr>
          <w:rFonts w:eastAsia="仿宋_GB2312"/>
          <w:color w:val="auto"/>
          <w:sz w:val="32"/>
          <w:szCs w:val="32"/>
        </w:rPr>
      </w:pPr>
      <w:r>
        <w:rPr>
          <w:rFonts w:eastAsia="仿宋_GB2312"/>
          <w:color w:val="auto"/>
          <w:sz w:val="32"/>
          <w:szCs w:val="32"/>
        </w:rPr>
        <w:t>附件：全省人事考试资格核查部门咨询电话</w:t>
      </w:r>
    </w:p>
    <w:p w14:paraId="4E8C7DD3" w14:textId="77777777" w:rsidR="006436FA" w:rsidRDefault="006436FA">
      <w:pPr>
        <w:spacing w:line="560" w:lineRule="exact"/>
        <w:ind w:firstLineChars="330" w:firstLine="1056"/>
        <w:rPr>
          <w:rFonts w:eastAsia="仿宋_GB2312"/>
          <w:color w:val="auto"/>
          <w:sz w:val="32"/>
          <w:szCs w:val="32"/>
        </w:rPr>
      </w:pPr>
    </w:p>
    <w:p w14:paraId="7EC3E54F" w14:textId="77777777" w:rsidR="006436FA" w:rsidRDefault="006436FA">
      <w:pPr>
        <w:spacing w:line="560" w:lineRule="exact"/>
        <w:ind w:firstLineChars="330" w:firstLine="1056"/>
        <w:rPr>
          <w:rFonts w:eastAsia="仿宋_GB2312"/>
          <w:color w:val="auto"/>
          <w:sz w:val="32"/>
          <w:szCs w:val="32"/>
        </w:rPr>
      </w:pPr>
    </w:p>
    <w:p w14:paraId="3C4109DA" w14:textId="77777777" w:rsidR="006436FA" w:rsidRDefault="00000000">
      <w:pPr>
        <w:spacing w:line="560" w:lineRule="exact"/>
        <w:ind w:leftChars="683" w:left="1434" w:firstLineChars="1100" w:firstLine="3520"/>
        <w:rPr>
          <w:rFonts w:eastAsia="仿宋_GB2312"/>
          <w:color w:val="auto"/>
          <w:sz w:val="32"/>
          <w:szCs w:val="32"/>
        </w:rPr>
      </w:pPr>
      <w:r>
        <w:rPr>
          <w:rFonts w:eastAsia="仿宋_GB2312"/>
          <w:color w:val="auto"/>
          <w:sz w:val="32"/>
          <w:szCs w:val="32"/>
        </w:rPr>
        <w:t>辽宁省人事考试中心</w:t>
      </w:r>
    </w:p>
    <w:p w14:paraId="2623B74E" w14:textId="77777777" w:rsidR="006436FA" w:rsidRDefault="00000000">
      <w:pPr>
        <w:pStyle w:val="a6"/>
        <w:spacing w:line="560" w:lineRule="exact"/>
        <w:ind w:leftChars="0" w:left="0" w:firstLineChars="1550" w:firstLine="4960"/>
        <w:rPr>
          <w:rFonts w:ascii="Times New Roman"/>
        </w:rPr>
      </w:pPr>
      <w:r>
        <w:rPr>
          <w:rFonts w:ascii="Times New Roman"/>
        </w:rPr>
        <w:t>2025</w:t>
      </w:r>
      <w:r>
        <w:rPr>
          <w:rFonts w:ascii="Times New Roman"/>
        </w:rPr>
        <w:t>年</w:t>
      </w:r>
      <w:r>
        <w:rPr>
          <w:rFonts w:ascii="Times New Roman"/>
        </w:rPr>
        <w:t>7</w:t>
      </w:r>
      <w:r>
        <w:rPr>
          <w:rFonts w:ascii="Times New Roman"/>
        </w:rPr>
        <w:t>月</w:t>
      </w:r>
      <w:r>
        <w:rPr>
          <w:rFonts w:ascii="Times New Roman"/>
        </w:rPr>
        <w:t xml:space="preserve"> </w:t>
      </w:r>
      <w:r>
        <w:rPr>
          <w:rFonts w:ascii="Times New Roman" w:hint="eastAsia"/>
        </w:rPr>
        <w:t>21</w:t>
      </w:r>
      <w:r>
        <w:rPr>
          <w:rFonts w:ascii="Times New Roman"/>
        </w:rPr>
        <w:t xml:space="preserve"> </w:t>
      </w:r>
      <w:r>
        <w:rPr>
          <w:rFonts w:ascii="Times New Roman"/>
        </w:rPr>
        <w:t>日</w:t>
      </w:r>
    </w:p>
    <w:p w14:paraId="433BED46" w14:textId="77777777" w:rsidR="006436FA" w:rsidRDefault="00000000">
      <w:pPr>
        <w:pStyle w:val="a4"/>
        <w:spacing w:line="560" w:lineRule="exact"/>
        <w:rPr>
          <w:rFonts w:ascii="Times New Roman" w:eastAsia="黑体" w:hAnsi="Times New Roman"/>
          <w:b w:val="0"/>
          <w:sz w:val="32"/>
          <w:u w:val="none"/>
        </w:rPr>
      </w:pPr>
      <w:r>
        <w:rPr>
          <w:rFonts w:ascii="Times New Roman" w:eastAsia="黑体" w:hAnsi="Times New Roman"/>
          <w:b w:val="0"/>
          <w:sz w:val="32"/>
          <w:u w:val="none"/>
        </w:rPr>
        <w:br w:type="page"/>
      </w:r>
      <w:r>
        <w:rPr>
          <w:rFonts w:ascii="Times New Roman" w:eastAsia="黑体" w:hAnsi="Times New Roman"/>
          <w:b w:val="0"/>
          <w:sz w:val="32"/>
          <w:u w:val="none"/>
        </w:rPr>
        <w:lastRenderedPageBreak/>
        <w:t>附件</w:t>
      </w:r>
    </w:p>
    <w:p w14:paraId="6D0A6A46" w14:textId="77777777" w:rsidR="006436FA" w:rsidRDefault="006436FA">
      <w:pPr>
        <w:pStyle w:val="a4"/>
        <w:spacing w:line="560" w:lineRule="exact"/>
        <w:rPr>
          <w:rFonts w:ascii="Times New Roman" w:eastAsia="黑体" w:hAnsi="Times New Roman"/>
          <w:b w:val="0"/>
          <w:sz w:val="32"/>
          <w:u w:val="none"/>
        </w:rPr>
      </w:pPr>
    </w:p>
    <w:p w14:paraId="439BE316" w14:textId="77777777" w:rsidR="006436FA" w:rsidRDefault="00000000">
      <w:pPr>
        <w:pStyle w:val="a4"/>
        <w:spacing w:afterLines="50" w:after="156" w:line="520" w:lineRule="exact"/>
        <w:jc w:val="center"/>
        <w:rPr>
          <w:rFonts w:ascii="Times New Roman" w:eastAsia="方正小标宋简体" w:hAnsi="Times New Roman"/>
          <w:b w:val="0"/>
          <w:sz w:val="32"/>
          <w:szCs w:val="32"/>
          <w:u w:val="none"/>
        </w:rPr>
      </w:pPr>
      <w:r>
        <w:rPr>
          <w:rFonts w:ascii="Times New Roman" w:eastAsia="方正小标宋简体" w:hAnsi="Times New Roman"/>
          <w:b w:val="0"/>
          <w:sz w:val="32"/>
          <w:szCs w:val="32"/>
          <w:u w:val="none"/>
        </w:rPr>
        <w:t>全省人事考试资格核查部门咨询电话</w:t>
      </w:r>
    </w:p>
    <w:tbl>
      <w:tblPr>
        <w:tblpPr w:leftFromText="180" w:rightFromText="180" w:vertAnchor="text" w:tblpXSpec="center" w:tblpY="1"/>
        <w:tblOverlap w:val="neve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21"/>
        <w:gridCol w:w="3666"/>
        <w:gridCol w:w="1562"/>
      </w:tblGrid>
      <w:tr w:rsidR="006436FA" w14:paraId="33AEB15E" w14:textId="77777777">
        <w:trPr>
          <w:trHeight w:val="685"/>
          <w:jc w:val="center"/>
        </w:trPr>
        <w:tc>
          <w:tcPr>
            <w:tcW w:w="959" w:type="dxa"/>
            <w:vAlign w:val="center"/>
          </w:tcPr>
          <w:p w14:paraId="4E638CF2" w14:textId="77777777" w:rsidR="006436FA" w:rsidRDefault="00000000">
            <w:pPr>
              <w:pStyle w:val="a4"/>
              <w:spacing w:line="320" w:lineRule="exact"/>
              <w:ind w:firstLineChars="29" w:firstLine="70"/>
              <w:jc w:val="center"/>
              <w:rPr>
                <w:rFonts w:ascii="Times New Roman" w:eastAsia="仿宋_GB2312" w:hAnsi="Times New Roman"/>
                <w:sz w:val="24"/>
                <w:szCs w:val="24"/>
                <w:u w:val="none"/>
              </w:rPr>
            </w:pPr>
            <w:r>
              <w:rPr>
                <w:rFonts w:ascii="Times New Roman" w:eastAsia="仿宋_GB2312" w:hAnsi="Times New Roman"/>
                <w:sz w:val="24"/>
                <w:szCs w:val="24"/>
                <w:u w:val="none"/>
              </w:rPr>
              <w:t>考</w:t>
            </w:r>
            <w:r>
              <w:rPr>
                <w:rFonts w:ascii="Times New Roman" w:eastAsia="仿宋_GB2312" w:hAnsi="Times New Roman"/>
                <w:sz w:val="24"/>
                <w:szCs w:val="24"/>
                <w:u w:val="none"/>
              </w:rPr>
              <w:t xml:space="preserve"> </w:t>
            </w:r>
            <w:r>
              <w:rPr>
                <w:rFonts w:ascii="Times New Roman" w:eastAsia="仿宋_GB2312" w:hAnsi="Times New Roman"/>
                <w:sz w:val="24"/>
                <w:szCs w:val="24"/>
                <w:u w:val="none"/>
              </w:rPr>
              <w:t>区</w:t>
            </w:r>
          </w:p>
        </w:tc>
        <w:tc>
          <w:tcPr>
            <w:tcW w:w="3421" w:type="dxa"/>
            <w:vAlign w:val="center"/>
          </w:tcPr>
          <w:p w14:paraId="5C230477" w14:textId="77777777" w:rsidR="006436FA" w:rsidRDefault="00000000">
            <w:pPr>
              <w:pStyle w:val="a4"/>
              <w:spacing w:line="320" w:lineRule="exact"/>
              <w:jc w:val="center"/>
              <w:rPr>
                <w:rFonts w:ascii="Times New Roman" w:eastAsia="仿宋_GB2312" w:hAnsi="Times New Roman"/>
                <w:sz w:val="24"/>
                <w:szCs w:val="24"/>
                <w:u w:val="none"/>
              </w:rPr>
            </w:pPr>
            <w:r>
              <w:rPr>
                <w:rFonts w:ascii="Times New Roman" w:eastAsia="仿宋_GB2312" w:hAnsi="Times New Roman"/>
                <w:sz w:val="24"/>
                <w:szCs w:val="24"/>
                <w:u w:val="none"/>
              </w:rPr>
              <w:t>资格核查部门</w:t>
            </w:r>
          </w:p>
        </w:tc>
        <w:tc>
          <w:tcPr>
            <w:tcW w:w="3666" w:type="dxa"/>
            <w:vAlign w:val="center"/>
          </w:tcPr>
          <w:p w14:paraId="466F404B" w14:textId="77777777" w:rsidR="006436FA" w:rsidRDefault="00000000">
            <w:pPr>
              <w:pStyle w:val="a4"/>
              <w:spacing w:line="320" w:lineRule="exact"/>
              <w:jc w:val="center"/>
              <w:rPr>
                <w:rFonts w:ascii="Times New Roman" w:eastAsia="仿宋_GB2312" w:hAnsi="Times New Roman"/>
                <w:sz w:val="24"/>
                <w:szCs w:val="24"/>
                <w:u w:val="none"/>
              </w:rPr>
            </w:pPr>
            <w:r>
              <w:rPr>
                <w:rFonts w:ascii="Times New Roman" w:eastAsia="仿宋_GB2312" w:hAnsi="Times New Roman"/>
                <w:sz w:val="24"/>
                <w:szCs w:val="24"/>
                <w:u w:val="none"/>
              </w:rPr>
              <w:t>办公地址</w:t>
            </w:r>
          </w:p>
        </w:tc>
        <w:tc>
          <w:tcPr>
            <w:tcW w:w="1562" w:type="dxa"/>
            <w:vAlign w:val="center"/>
          </w:tcPr>
          <w:p w14:paraId="350248C6" w14:textId="77777777" w:rsidR="006436FA" w:rsidRDefault="00000000">
            <w:pPr>
              <w:pStyle w:val="a4"/>
              <w:spacing w:line="320" w:lineRule="exact"/>
              <w:jc w:val="center"/>
              <w:rPr>
                <w:rFonts w:ascii="Times New Roman" w:eastAsia="仿宋_GB2312" w:hAnsi="Times New Roman"/>
                <w:sz w:val="24"/>
                <w:szCs w:val="24"/>
                <w:u w:val="none"/>
              </w:rPr>
            </w:pPr>
            <w:r>
              <w:rPr>
                <w:rFonts w:ascii="Times New Roman" w:eastAsia="仿宋_GB2312" w:hAnsi="Times New Roman"/>
                <w:sz w:val="24"/>
                <w:szCs w:val="24"/>
                <w:u w:val="none"/>
              </w:rPr>
              <w:t>咨询电话</w:t>
            </w:r>
          </w:p>
        </w:tc>
      </w:tr>
      <w:tr w:rsidR="006436FA" w14:paraId="31C20BE5" w14:textId="77777777">
        <w:trPr>
          <w:trHeight w:val="680"/>
          <w:jc w:val="center"/>
        </w:trPr>
        <w:tc>
          <w:tcPr>
            <w:tcW w:w="959" w:type="dxa"/>
            <w:vAlign w:val="center"/>
          </w:tcPr>
          <w:p w14:paraId="4FD72A08"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沈</w:t>
            </w:r>
            <w:r>
              <w:rPr>
                <w:rFonts w:eastAsia="仿宋_GB2312"/>
                <w:color w:val="auto"/>
                <w:spacing w:val="-16"/>
                <w:kern w:val="0"/>
                <w:sz w:val="24"/>
              </w:rPr>
              <w:t xml:space="preserve"> </w:t>
            </w:r>
            <w:r>
              <w:rPr>
                <w:rFonts w:eastAsia="仿宋_GB2312"/>
                <w:color w:val="auto"/>
                <w:spacing w:val="-16"/>
                <w:kern w:val="0"/>
                <w:sz w:val="24"/>
              </w:rPr>
              <w:t>阳</w:t>
            </w:r>
          </w:p>
        </w:tc>
        <w:tc>
          <w:tcPr>
            <w:tcW w:w="3421" w:type="dxa"/>
            <w:vAlign w:val="center"/>
          </w:tcPr>
          <w:p w14:paraId="0C74484E"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沈阳市考试院</w:t>
            </w:r>
          </w:p>
        </w:tc>
        <w:tc>
          <w:tcPr>
            <w:tcW w:w="3666" w:type="dxa"/>
            <w:vAlign w:val="center"/>
          </w:tcPr>
          <w:p w14:paraId="6406922E"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沈阳市大东区小东路</w:t>
            </w:r>
            <w:r>
              <w:rPr>
                <w:rFonts w:eastAsia="仿宋_GB2312"/>
                <w:color w:val="auto"/>
                <w:spacing w:val="-16"/>
                <w:kern w:val="0"/>
                <w:sz w:val="24"/>
              </w:rPr>
              <w:t>231</w:t>
            </w:r>
            <w:r>
              <w:rPr>
                <w:rFonts w:eastAsia="仿宋_GB2312"/>
                <w:color w:val="auto"/>
                <w:spacing w:val="-16"/>
                <w:kern w:val="0"/>
                <w:sz w:val="24"/>
              </w:rPr>
              <w:t>号</w:t>
            </w:r>
            <w:r>
              <w:rPr>
                <w:rFonts w:eastAsia="仿宋_GB2312"/>
                <w:color w:val="auto"/>
                <w:spacing w:val="-16"/>
                <w:kern w:val="0"/>
                <w:sz w:val="24"/>
              </w:rPr>
              <w:t xml:space="preserve"> </w:t>
            </w:r>
          </w:p>
        </w:tc>
        <w:tc>
          <w:tcPr>
            <w:tcW w:w="1562" w:type="dxa"/>
            <w:vAlign w:val="center"/>
          </w:tcPr>
          <w:p w14:paraId="6B22D13D"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024-22866188</w:t>
            </w:r>
          </w:p>
        </w:tc>
      </w:tr>
      <w:tr w:rsidR="006436FA" w14:paraId="21A1CDF3" w14:textId="77777777">
        <w:trPr>
          <w:trHeight w:val="680"/>
          <w:jc w:val="center"/>
        </w:trPr>
        <w:tc>
          <w:tcPr>
            <w:tcW w:w="959" w:type="dxa"/>
            <w:vAlign w:val="center"/>
          </w:tcPr>
          <w:p w14:paraId="7C4F180B"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鞍</w:t>
            </w:r>
            <w:r>
              <w:rPr>
                <w:rFonts w:eastAsia="仿宋_GB2312"/>
                <w:color w:val="auto"/>
                <w:spacing w:val="-16"/>
                <w:kern w:val="0"/>
                <w:sz w:val="24"/>
              </w:rPr>
              <w:t xml:space="preserve"> </w:t>
            </w:r>
            <w:r>
              <w:rPr>
                <w:rFonts w:eastAsia="仿宋_GB2312"/>
                <w:color w:val="auto"/>
                <w:spacing w:val="-16"/>
                <w:kern w:val="0"/>
                <w:sz w:val="24"/>
              </w:rPr>
              <w:t>山</w:t>
            </w:r>
          </w:p>
        </w:tc>
        <w:tc>
          <w:tcPr>
            <w:tcW w:w="3421" w:type="dxa"/>
            <w:vAlign w:val="center"/>
          </w:tcPr>
          <w:p w14:paraId="015A659F"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鞍山市人事考试中心</w:t>
            </w:r>
          </w:p>
        </w:tc>
        <w:tc>
          <w:tcPr>
            <w:tcW w:w="3666" w:type="dxa"/>
            <w:vAlign w:val="center"/>
          </w:tcPr>
          <w:p w14:paraId="03F92F8D"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鞍山市铁东区莘英路</w:t>
            </w:r>
            <w:r>
              <w:rPr>
                <w:rFonts w:eastAsia="仿宋_GB2312"/>
                <w:color w:val="auto"/>
                <w:spacing w:val="-16"/>
                <w:kern w:val="0"/>
                <w:sz w:val="24"/>
              </w:rPr>
              <w:t>899</w:t>
            </w:r>
            <w:r>
              <w:rPr>
                <w:rFonts w:eastAsia="仿宋_GB2312"/>
                <w:color w:val="auto"/>
                <w:spacing w:val="-16"/>
                <w:kern w:val="0"/>
                <w:sz w:val="24"/>
              </w:rPr>
              <w:t>号</w:t>
            </w:r>
          </w:p>
        </w:tc>
        <w:tc>
          <w:tcPr>
            <w:tcW w:w="1562" w:type="dxa"/>
            <w:vAlign w:val="center"/>
          </w:tcPr>
          <w:p w14:paraId="09A1DCD7"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0412-5517323</w:t>
            </w:r>
          </w:p>
        </w:tc>
      </w:tr>
      <w:tr w:rsidR="006436FA" w14:paraId="5C2A1DCC" w14:textId="77777777">
        <w:trPr>
          <w:trHeight w:val="680"/>
          <w:jc w:val="center"/>
        </w:trPr>
        <w:tc>
          <w:tcPr>
            <w:tcW w:w="959" w:type="dxa"/>
            <w:vAlign w:val="center"/>
          </w:tcPr>
          <w:p w14:paraId="5766B36E"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抚</w:t>
            </w:r>
            <w:r>
              <w:rPr>
                <w:rFonts w:eastAsia="仿宋_GB2312"/>
                <w:color w:val="auto"/>
                <w:spacing w:val="-16"/>
                <w:kern w:val="0"/>
                <w:sz w:val="24"/>
              </w:rPr>
              <w:t xml:space="preserve"> </w:t>
            </w:r>
            <w:r>
              <w:rPr>
                <w:rFonts w:eastAsia="仿宋_GB2312"/>
                <w:color w:val="auto"/>
                <w:spacing w:val="-16"/>
                <w:kern w:val="0"/>
                <w:sz w:val="24"/>
              </w:rPr>
              <w:t>顺</w:t>
            </w:r>
          </w:p>
        </w:tc>
        <w:tc>
          <w:tcPr>
            <w:tcW w:w="3421" w:type="dxa"/>
            <w:vAlign w:val="center"/>
          </w:tcPr>
          <w:p w14:paraId="19FE724F"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抚顺市就业和人才服务中心</w:t>
            </w:r>
            <w:r>
              <w:rPr>
                <w:rFonts w:eastAsia="仿宋_GB2312"/>
                <w:color w:val="auto"/>
                <w:spacing w:val="-16"/>
                <w:kern w:val="0"/>
                <w:sz w:val="24"/>
              </w:rPr>
              <w:t xml:space="preserve"> </w:t>
            </w:r>
            <w:r>
              <w:rPr>
                <w:rFonts w:eastAsia="仿宋_GB2312"/>
                <w:color w:val="auto"/>
                <w:spacing w:val="-16"/>
                <w:kern w:val="0"/>
                <w:sz w:val="24"/>
              </w:rPr>
              <w:t>考试及职业技能鉴定服务中心</w:t>
            </w:r>
          </w:p>
        </w:tc>
        <w:tc>
          <w:tcPr>
            <w:tcW w:w="3666" w:type="dxa"/>
            <w:vAlign w:val="center"/>
          </w:tcPr>
          <w:p w14:paraId="5173F107"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抚顺市顺城区裕城路</w:t>
            </w:r>
            <w:r>
              <w:rPr>
                <w:rFonts w:eastAsia="仿宋_GB2312"/>
                <w:color w:val="auto"/>
                <w:spacing w:val="-16"/>
                <w:kern w:val="0"/>
                <w:sz w:val="24"/>
              </w:rPr>
              <w:t>39</w:t>
            </w:r>
            <w:r>
              <w:rPr>
                <w:rFonts w:eastAsia="仿宋_GB2312"/>
                <w:color w:val="auto"/>
                <w:spacing w:val="-16"/>
                <w:kern w:val="0"/>
                <w:sz w:val="24"/>
              </w:rPr>
              <w:t>号</w:t>
            </w:r>
            <w:r>
              <w:rPr>
                <w:rFonts w:eastAsia="仿宋_GB2312"/>
                <w:color w:val="auto"/>
                <w:spacing w:val="-16"/>
                <w:kern w:val="0"/>
                <w:sz w:val="24"/>
              </w:rPr>
              <w:t>2</w:t>
            </w:r>
            <w:r>
              <w:rPr>
                <w:rFonts w:eastAsia="仿宋_GB2312"/>
                <w:color w:val="auto"/>
                <w:spacing w:val="-16"/>
                <w:kern w:val="0"/>
                <w:sz w:val="24"/>
              </w:rPr>
              <w:t>楼</w:t>
            </w:r>
          </w:p>
        </w:tc>
        <w:tc>
          <w:tcPr>
            <w:tcW w:w="1562" w:type="dxa"/>
            <w:vAlign w:val="center"/>
          </w:tcPr>
          <w:p w14:paraId="67F27973"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024-58303599</w:t>
            </w:r>
          </w:p>
        </w:tc>
      </w:tr>
      <w:tr w:rsidR="006436FA" w14:paraId="4BBAB967" w14:textId="77777777">
        <w:trPr>
          <w:trHeight w:val="680"/>
          <w:jc w:val="center"/>
        </w:trPr>
        <w:tc>
          <w:tcPr>
            <w:tcW w:w="959" w:type="dxa"/>
            <w:vAlign w:val="center"/>
          </w:tcPr>
          <w:p w14:paraId="56C5FFF6"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本</w:t>
            </w:r>
            <w:r>
              <w:rPr>
                <w:rFonts w:eastAsia="仿宋_GB2312"/>
                <w:color w:val="auto"/>
                <w:spacing w:val="-16"/>
                <w:kern w:val="0"/>
                <w:sz w:val="24"/>
              </w:rPr>
              <w:t xml:space="preserve"> </w:t>
            </w:r>
            <w:r>
              <w:rPr>
                <w:rFonts w:eastAsia="仿宋_GB2312"/>
                <w:color w:val="auto"/>
                <w:spacing w:val="-16"/>
                <w:kern w:val="0"/>
                <w:sz w:val="24"/>
              </w:rPr>
              <w:t>溪</w:t>
            </w:r>
          </w:p>
        </w:tc>
        <w:tc>
          <w:tcPr>
            <w:tcW w:w="3421" w:type="dxa"/>
            <w:vAlign w:val="center"/>
          </w:tcPr>
          <w:p w14:paraId="04F96CF1"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本溪市考试评价中心</w:t>
            </w:r>
          </w:p>
        </w:tc>
        <w:tc>
          <w:tcPr>
            <w:tcW w:w="3666" w:type="dxa"/>
            <w:vAlign w:val="center"/>
          </w:tcPr>
          <w:p w14:paraId="6FD51497"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本溪市明山区胜利路</w:t>
            </w:r>
            <w:r>
              <w:rPr>
                <w:rFonts w:eastAsia="仿宋_GB2312"/>
                <w:color w:val="auto"/>
                <w:spacing w:val="-16"/>
                <w:kern w:val="0"/>
                <w:sz w:val="24"/>
              </w:rPr>
              <w:t>68</w:t>
            </w:r>
            <w:r>
              <w:rPr>
                <w:rFonts w:eastAsia="仿宋_GB2312"/>
                <w:color w:val="auto"/>
                <w:spacing w:val="-16"/>
                <w:kern w:val="0"/>
                <w:sz w:val="24"/>
              </w:rPr>
              <w:t>号</w:t>
            </w:r>
          </w:p>
        </w:tc>
        <w:tc>
          <w:tcPr>
            <w:tcW w:w="1562" w:type="dxa"/>
            <w:vAlign w:val="center"/>
          </w:tcPr>
          <w:p w14:paraId="5C83EA27"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024-47133166</w:t>
            </w:r>
          </w:p>
        </w:tc>
      </w:tr>
      <w:tr w:rsidR="006436FA" w14:paraId="4D84E41F" w14:textId="77777777">
        <w:trPr>
          <w:trHeight w:val="680"/>
          <w:jc w:val="center"/>
        </w:trPr>
        <w:tc>
          <w:tcPr>
            <w:tcW w:w="959" w:type="dxa"/>
            <w:vAlign w:val="center"/>
          </w:tcPr>
          <w:p w14:paraId="55677916"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丹</w:t>
            </w:r>
            <w:r>
              <w:rPr>
                <w:rFonts w:eastAsia="仿宋_GB2312"/>
                <w:color w:val="auto"/>
                <w:spacing w:val="-16"/>
                <w:kern w:val="0"/>
                <w:sz w:val="24"/>
              </w:rPr>
              <w:t xml:space="preserve"> </w:t>
            </w:r>
            <w:r>
              <w:rPr>
                <w:rFonts w:eastAsia="仿宋_GB2312"/>
                <w:color w:val="auto"/>
                <w:spacing w:val="-16"/>
                <w:kern w:val="0"/>
                <w:sz w:val="24"/>
              </w:rPr>
              <w:t>东</w:t>
            </w:r>
          </w:p>
        </w:tc>
        <w:tc>
          <w:tcPr>
            <w:tcW w:w="3421" w:type="dxa"/>
            <w:vAlign w:val="center"/>
          </w:tcPr>
          <w:p w14:paraId="7D9D2492"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丹东市人事考试服务中心</w:t>
            </w:r>
          </w:p>
        </w:tc>
        <w:tc>
          <w:tcPr>
            <w:tcW w:w="3666" w:type="dxa"/>
            <w:vAlign w:val="center"/>
          </w:tcPr>
          <w:p w14:paraId="1090DE3E"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丹东市振兴区滨江西路</w:t>
            </w:r>
            <w:r>
              <w:rPr>
                <w:rFonts w:eastAsia="仿宋_GB2312"/>
                <w:color w:val="auto"/>
                <w:spacing w:val="-16"/>
                <w:kern w:val="0"/>
                <w:sz w:val="24"/>
              </w:rPr>
              <w:t>6</w:t>
            </w:r>
            <w:r>
              <w:rPr>
                <w:rFonts w:eastAsia="仿宋_GB2312"/>
                <w:color w:val="auto"/>
                <w:spacing w:val="-16"/>
                <w:kern w:val="0"/>
                <w:sz w:val="24"/>
              </w:rPr>
              <w:t>号</w:t>
            </w:r>
            <w:r>
              <w:rPr>
                <w:rFonts w:eastAsia="仿宋_GB2312"/>
                <w:color w:val="auto"/>
                <w:spacing w:val="-16"/>
                <w:kern w:val="0"/>
                <w:sz w:val="24"/>
              </w:rPr>
              <w:t>2</w:t>
            </w:r>
            <w:r>
              <w:rPr>
                <w:rFonts w:eastAsia="仿宋_GB2312"/>
                <w:color w:val="auto"/>
                <w:spacing w:val="-16"/>
                <w:kern w:val="0"/>
                <w:sz w:val="24"/>
              </w:rPr>
              <w:t>楼</w:t>
            </w:r>
          </w:p>
        </w:tc>
        <w:tc>
          <w:tcPr>
            <w:tcW w:w="1562" w:type="dxa"/>
            <w:vAlign w:val="center"/>
          </w:tcPr>
          <w:p w14:paraId="20AAA4E7"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0415-3105861</w:t>
            </w:r>
          </w:p>
        </w:tc>
      </w:tr>
      <w:tr w:rsidR="006436FA" w14:paraId="7AB60E19" w14:textId="77777777">
        <w:trPr>
          <w:trHeight w:val="680"/>
          <w:jc w:val="center"/>
        </w:trPr>
        <w:tc>
          <w:tcPr>
            <w:tcW w:w="959" w:type="dxa"/>
            <w:vAlign w:val="center"/>
          </w:tcPr>
          <w:p w14:paraId="7E30478F"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锦</w:t>
            </w:r>
            <w:r>
              <w:rPr>
                <w:rFonts w:eastAsia="仿宋_GB2312"/>
                <w:color w:val="auto"/>
                <w:spacing w:val="-16"/>
                <w:kern w:val="0"/>
                <w:sz w:val="24"/>
              </w:rPr>
              <w:t xml:space="preserve"> </w:t>
            </w:r>
            <w:r>
              <w:rPr>
                <w:rFonts w:eastAsia="仿宋_GB2312"/>
                <w:color w:val="auto"/>
                <w:spacing w:val="-16"/>
                <w:kern w:val="0"/>
                <w:sz w:val="24"/>
              </w:rPr>
              <w:t>州</w:t>
            </w:r>
          </w:p>
        </w:tc>
        <w:tc>
          <w:tcPr>
            <w:tcW w:w="3421" w:type="dxa"/>
            <w:vAlign w:val="center"/>
          </w:tcPr>
          <w:p w14:paraId="1D363209"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锦州市人力资源和社会保障服务中心人事考试服务中心</w:t>
            </w:r>
          </w:p>
        </w:tc>
        <w:tc>
          <w:tcPr>
            <w:tcW w:w="3666" w:type="dxa"/>
            <w:vAlign w:val="center"/>
          </w:tcPr>
          <w:p w14:paraId="432A4B20"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锦州市凌河区南京路</w:t>
            </w:r>
            <w:r>
              <w:rPr>
                <w:rFonts w:eastAsia="仿宋_GB2312"/>
                <w:color w:val="auto"/>
                <w:spacing w:val="-16"/>
                <w:kern w:val="0"/>
                <w:sz w:val="24"/>
              </w:rPr>
              <w:t>5</w:t>
            </w:r>
            <w:r>
              <w:rPr>
                <w:rFonts w:eastAsia="仿宋_GB2312"/>
                <w:color w:val="auto"/>
                <w:spacing w:val="-16"/>
                <w:kern w:val="0"/>
                <w:sz w:val="24"/>
              </w:rPr>
              <w:t>段恒升现代城</w:t>
            </w:r>
            <w:r>
              <w:rPr>
                <w:rFonts w:eastAsia="仿宋_GB2312"/>
                <w:color w:val="auto"/>
                <w:spacing w:val="-16"/>
                <w:kern w:val="0"/>
                <w:sz w:val="24"/>
              </w:rPr>
              <w:t>13</w:t>
            </w:r>
            <w:r>
              <w:rPr>
                <w:rFonts w:eastAsia="仿宋_GB2312"/>
                <w:color w:val="auto"/>
                <w:spacing w:val="-16"/>
                <w:kern w:val="0"/>
                <w:sz w:val="24"/>
              </w:rPr>
              <w:t>甲</w:t>
            </w:r>
          </w:p>
        </w:tc>
        <w:tc>
          <w:tcPr>
            <w:tcW w:w="1562" w:type="dxa"/>
            <w:vAlign w:val="center"/>
          </w:tcPr>
          <w:p w14:paraId="4890EBE2"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0416-2118792</w:t>
            </w:r>
          </w:p>
        </w:tc>
      </w:tr>
      <w:tr w:rsidR="006436FA" w14:paraId="1A735729" w14:textId="77777777">
        <w:trPr>
          <w:trHeight w:val="680"/>
          <w:jc w:val="center"/>
        </w:trPr>
        <w:tc>
          <w:tcPr>
            <w:tcW w:w="959" w:type="dxa"/>
            <w:vAlign w:val="center"/>
          </w:tcPr>
          <w:p w14:paraId="3547BC7C"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营</w:t>
            </w:r>
            <w:r>
              <w:rPr>
                <w:rFonts w:eastAsia="仿宋_GB2312"/>
                <w:color w:val="auto"/>
                <w:spacing w:val="-16"/>
                <w:kern w:val="0"/>
                <w:sz w:val="24"/>
              </w:rPr>
              <w:t xml:space="preserve"> </w:t>
            </w:r>
            <w:r>
              <w:rPr>
                <w:rFonts w:eastAsia="仿宋_GB2312"/>
                <w:color w:val="auto"/>
                <w:spacing w:val="-16"/>
                <w:kern w:val="0"/>
                <w:sz w:val="24"/>
              </w:rPr>
              <w:t>口</w:t>
            </w:r>
          </w:p>
        </w:tc>
        <w:tc>
          <w:tcPr>
            <w:tcW w:w="3421" w:type="dxa"/>
            <w:vAlign w:val="center"/>
          </w:tcPr>
          <w:p w14:paraId="1C16AE00"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营口市人事考试办公室</w:t>
            </w:r>
          </w:p>
        </w:tc>
        <w:tc>
          <w:tcPr>
            <w:tcW w:w="3666" w:type="dxa"/>
            <w:vAlign w:val="center"/>
          </w:tcPr>
          <w:p w14:paraId="2D1DFE62"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营口市西市区青花大街西</w:t>
            </w:r>
            <w:r>
              <w:rPr>
                <w:rFonts w:eastAsia="仿宋_GB2312"/>
                <w:color w:val="auto"/>
                <w:spacing w:val="-16"/>
                <w:kern w:val="0"/>
                <w:sz w:val="24"/>
              </w:rPr>
              <w:t>28</w:t>
            </w:r>
            <w:r>
              <w:rPr>
                <w:rFonts w:eastAsia="仿宋_GB2312"/>
                <w:color w:val="auto"/>
                <w:spacing w:val="-16"/>
                <w:kern w:val="0"/>
                <w:sz w:val="24"/>
              </w:rPr>
              <w:t>号</w:t>
            </w:r>
            <w:r>
              <w:rPr>
                <w:rFonts w:eastAsia="仿宋_GB2312"/>
                <w:color w:val="auto"/>
                <w:spacing w:val="-16"/>
                <w:kern w:val="0"/>
                <w:sz w:val="24"/>
              </w:rPr>
              <w:t xml:space="preserve"> </w:t>
            </w:r>
            <w:r>
              <w:rPr>
                <w:rFonts w:eastAsia="仿宋_GB2312"/>
                <w:color w:val="auto"/>
                <w:spacing w:val="-16"/>
                <w:kern w:val="0"/>
                <w:sz w:val="24"/>
              </w:rPr>
              <w:t>营口市人力资源和社会保障局</w:t>
            </w:r>
            <w:r>
              <w:rPr>
                <w:rFonts w:eastAsia="仿宋_GB2312"/>
                <w:color w:val="auto"/>
                <w:spacing w:val="-16"/>
                <w:kern w:val="0"/>
                <w:sz w:val="24"/>
              </w:rPr>
              <w:t>303</w:t>
            </w:r>
          </w:p>
        </w:tc>
        <w:tc>
          <w:tcPr>
            <w:tcW w:w="1562" w:type="dxa"/>
            <w:vAlign w:val="center"/>
          </w:tcPr>
          <w:p w14:paraId="72B4BAE8"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0417-2988605</w:t>
            </w:r>
          </w:p>
        </w:tc>
      </w:tr>
      <w:tr w:rsidR="006436FA" w14:paraId="5D866FF5" w14:textId="77777777">
        <w:trPr>
          <w:trHeight w:val="680"/>
          <w:jc w:val="center"/>
        </w:trPr>
        <w:tc>
          <w:tcPr>
            <w:tcW w:w="959" w:type="dxa"/>
            <w:vAlign w:val="center"/>
          </w:tcPr>
          <w:p w14:paraId="55E3838E"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阜</w:t>
            </w:r>
            <w:r>
              <w:rPr>
                <w:rFonts w:eastAsia="仿宋_GB2312"/>
                <w:color w:val="auto"/>
                <w:spacing w:val="-16"/>
                <w:kern w:val="0"/>
                <w:sz w:val="24"/>
              </w:rPr>
              <w:t xml:space="preserve"> </w:t>
            </w:r>
            <w:r>
              <w:rPr>
                <w:rFonts w:eastAsia="仿宋_GB2312"/>
                <w:color w:val="auto"/>
                <w:spacing w:val="-16"/>
                <w:kern w:val="0"/>
                <w:sz w:val="24"/>
              </w:rPr>
              <w:t>新</w:t>
            </w:r>
          </w:p>
        </w:tc>
        <w:tc>
          <w:tcPr>
            <w:tcW w:w="3421" w:type="dxa"/>
            <w:vAlign w:val="center"/>
          </w:tcPr>
          <w:p w14:paraId="143AB941"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阜新市就业和人才服务中心考试鉴定部</w:t>
            </w:r>
          </w:p>
        </w:tc>
        <w:tc>
          <w:tcPr>
            <w:tcW w:w="3666" w:type="dxa"/>
            <w:vAlign w:val="center"/>
          </w:tcPr>
          <w:p w14:paraId="2BE19DD9"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阜新市细河区龙城路</w:t>
            </w:r>
            <w:r>
              <w:rPr>
                <w:rFonts w:eastAsia="仿宋_GB2312"/>
                <w:color w:val="auto"/>
                <w:spacing w:val="-16"/>
                <w:kern w:val="0"/>
                <w:sz w:val="24"/>
              </w:rPr>
              <w:t>7</w:t>
            </w:r>
            <w:r>
              <w:rPr>
                <w:rFonts w:eastAsia="仿宋_GB2312"/>
                <w:color w:val="auto"/>
                <w:spacing w:val="-16"/>
                <w:kern w:val="0"/>
                <w:sz w:val="24"/>
              </w:rPr>
              <w:t>号阜新市政务服务中心</w:t>
            </w:r>
            <w:r>
              <w:rPr>
                <w:rFonts w:eastAsia="仿宋_GB2312"/>
                <w:color w:val="auto"/>
                <w:spacing w:val="-16"/>
                <w:kern w:val="0"/>
                <w:sz w:val="24"/>
              </w:rPr>
              <w:t>1925</w:t>
            </w:r>
            <w:r>
              <w:rPr>
                <w:rFonts w:eastAsia="仿宋_GB2312"/>
                <w:color w:val="auto"/>
                <w:spacing w:val="-16"/>
                <w:kern w:val="0"/>
                <w:sz w:val="24"/>
              </w:rPr>
              <w:t>房间</w:t>
            </w:r>
          </w:p>
        </w:tc>
        <w:tc>
          <w:tcPr>
            <w:tcW w:w="1562" w:type="dxa"/>
            <w:vAlign w:val="center"/>
          </w:tcPr>
          <w:p w14:paraId="09716042"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0418-2680093</w:t>
            </w:r>
          </w:p>
        </w:tc>
      </w:tr>
      <w:tr w:rsidR="006436FA" w14:paraId="0F7798C1" w14:textId="77777777">
        <w:trPr>
          <w:trHeight w:val="680"/>
          <w:jc w:val="center"/>
        </w:trPr>
        <w:tc>
          <w:tcPr>
            <w:tcW w:w="959" w:type="dxa"/>
            <w:vAlign w:val="center"/>
          </w:tcPr>
          <w:p w14:paraId="0981FBC0"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辽</w:t>
            </w:r>
            <w:r>
              <w:rPr>
                <w:rFonts w:eastAsia="仿宋_GB2312"/>
                <w:color w:val="auto"/>
                <w:spacing w:val="-16"/>
                <w:kern w:val="0"/>
                <w:sz w:val="24"/>
              </w:rPr>
              <w:t xml:space="preserve"> </w:t>
            </w:r>
            <w:r>
              <w:rPr>
                <w:rFonts w:eastAsia="仿宋_GB2312"/>
                <w:color w:val="auto"/>
                <w:spacing w:val="-16"/>
                <w:kern w:val="0"/>
                <w:sz w:val="24"/>
              </w:rPr>
              <w:t>阳</w:t>
            </w:r>
          </w:p>
        </w:tc>
        <w:tc>
          <w:tcPr>
            <w:tcW w:w="3421" w:type="dxa"/>
            <w:vAlign w:val="center"/>
          </w:tcPr>
          <w:p w14:paraId="5AA39DE2"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辽阳人事考试办公室</w:t>
            </w:r>
          </w:p>
        </w:tc>
        <w:tc>
          <w:tcPr>
            <w:tcW w:w="3666" w:type="dxa"/>
            <w:vAlign w:val="center"/>
          </w:tcPr>
          <w:p w14:paraId="51ECDC97"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辽阳市白塔区南顺城街</w:t>
            </w:r>
            <w:r>
              <w:rPr>
                <w:rFonts w:eastAsia="仿宋_GB2312"/>
                <w:color w:val="auto"/>
                <w:spacing w:val="-16"/>
                <w:kern w:val="0"/>
                <w:sz w:val="24"/>
              </w:rPr>
              <w:t>6</w:t>
            </w:r>
            <w:r>
              <w:rPr>
                <w:rFonts w:eastAsia="仿宋_GB2312"/>
                <w:color w:val="auto"/>
                <w:spacing w:val="-16"/>
                <w:kern w:val="0"/>
                <w:sz w:val="24"/>
              </w:rPr>
              <w:t>号</w:t>
            </w:r>
          </w:p>
        </w:tc>
        <w:tc>
          <w:tcPr>
            <w:tcW w:w="1562" w:type="dxa"/>
            <w:vAlign w:val="center"/>
          </w:tcPr>
          <w:p w14:paraId="06D75F81"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0419-2990226</w:t>
            </w:r>
          </w:p>
        </w:tc>
      </w:tr>
      <w:tr w:rsidR="006436FA" w14:paraId="64FEAC43" w14:textId="77777777">
        <w:trPr>
          <w:trHeight w:val="680"/>
          <w:jc w:val="center"/>
        </w:trPr>
        <w:tc>
          <w:tcPr>
            <w:tcW w:w="959" w:type="dxa"/>
            <w:vAlign w:val="center"/>
          </w:tcPr>
          <w:p w14:paraId="7A2BE320"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盘</w:t>
            </w:r>
            <w:r>
              <w:rPr>
                <w:rFonts w:eastAsia="仿宋_GB2312"/>
                <w:color w:val="auto"/>
                <w:spacing w:val="-16"/>
                <w:kern w:val="0"/>
                <w:sz w:val="24"/>
              </w:rPr>
              <w:t xml:space="preserve"> </w:t>
            </w:r>
            <w:r>
              <w:rPr>
                <w:rFonts w:eastAsia="仿宋_GB2312"/>
                <w:color w:val="auto"/>
                <w:spacing w:val="-16"/>
                <w:kern w:val="0"/>
                <w:sz w:val="24"/>
              </w:rPr>
              <w:t>锦</w:t>
            </w:r>
          </w:p>
        </w:tc>
        <w:tc>
          <w:tcPr>
            <w:tcW w:w="3421" w:type="dxa"/>
            <w:vAlign w:val="center"/>
          </w:tcPr>
          <w:p w14:paraId="00B5399E"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盘锦市就业和人才服务中心</w:t>
            </w:r>
            <w:r>
              <w:rPr>
                <w:rFonts w:eastAsia="仿宋_GB2312"/>
                <w:color w:val="auto"/>
                <w:spacing w:val="-16"/>
                <w:kern w:val="0"/>
                <w:sz w:val="24"/>
              </w:rPr>
              <w:t>201</w:t>
            </w:r>
            <w:r>
              <w:rPr>
                <w:rFonts w:eastAsia="仿宋_GB2312"/>
                <w:color w:val="auto"/>
                <w:spacing w:val="-16"/>
                <w:kern w:val="0"/>
                <w:sz w:val="24"/>
              </w:rPr>
              <w:t>房间</w:t>
            </w:r>
            <w:r>
              <w:rPr>
                <w:rFonts w:eastAsia="仿宋_GB2312"/>
                <w:color w:val="auto"/>
                <w:spacing w:val="-16"/>
                <w:kern w:val="0"/>
                <w:sz w:val="24"/>
              </w:rPr>
              <w:t xml:space="preserve"> </w:t>
            </w:r>
          </w:p>
        </w:tc>
        <w:tc>
          <w:tcPr>
            <w:tcW w:w="3666" w:type="dxa"/>
            <w:vAlign w:val="center"/>
          </w:tcPr>
          <w:p w14:paraId="43700098"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盘锦市兴隆台区石油大街</w:t>
            </w:r>
            <w:r>
              <w:rPr>
                <w:rFonts w:eastAsia="仿宋_GB2312"/>
                <w:color w:val="auto"/>
                <w:spacing w:val="-16"/>
                <w:kern w:val="0"/>
                <w:sz w:val="24"/>
              </w:rPr>
              <w:t>176</w:t>
            </w:r>
            <w:r>
              <w:rPr>
                <w:rFonts w:eastAsia="仿宋_GB2312"/>
                <w:color w:val="auto"/>
                <w:spacing w:val="-16"/>
                <w:kern w:val="0"/>
                <w:sz w:val="24"/>
              </w:rPr>
              <w:t>号</w:t>
            </w:r>
            <w:r>
              <w:rPr>
                <w:rFonts w:eastAsia="仿宋_GB2312"/>
                <w:color w:val="auto"/>
                <w:spacing w:val="-16"/>
                <w:kern w:val="0"/>
                <w:sz w:val="24"/>
              </w:rPr>
              <w:t xml:space="preserve">  </w:t>
            </w:r>
          </w:p>
        </w:tc>
        <w:tc>
          <w:tcPr>
            <w:tcW w:w="1562" w:type="dxa"/>
            <w:vAlign w:val="center"/>
          </w:tcPr>
          <w:p w14:paraId="3AD3A8C7"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0427-2826034</w:t>
            </w:r>
          </w:p>
        </w:tc>
      </w:tr>
      <w:tr w:rsidR="006436FA" w14:paraId="489C4ACE" w14:textId="77777777">
        <w:trPr>
          <w:trHeight w:val="680"/>
          <w:jc w:val="center"/>
        </w:trPr>
        <w:tc>
          <w:tcPr>
            <w:tcW w:w="959" w:type="dxa"/>
            <w:vAlign w:val="center"/>
          </w:tcPr>
          <w:p w14:paraId="19237B9B"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铁</w:t>
            </w:r>
            <w:r>
              <w:rPr>
                <w:rFonts w:eastAsia="仿宋_GB2312"/>
                <w:color w:val="auto"/>
                <w:spacing w:val="-16"/>
                <w:kern w:val="0"/>
                <w:sz w:val="24"/>
              </w:rPr>
              <w:t xml:space="preserve"> </w:t>
            </w:r>
            <w:r>
              <w:rPr>
                <w:rFonts w:eastAsia="仿宋_GB2312"/>
                <w:color w:val="auto"/>
                <w:spacing w:val="-16"/>
                <w:kern w:val="0"/>
                <w:sz w:val="24"/>
              </w:rPr>
              <w:t>岭</w:t>
            </w:r>
          </w:p>
        </w:tc>
        <w:tc>
          <w:tcPr>
            <w:tcW w:w="3421" w:type="dxa"/>
            <w:vAlign w:val="center"/>
          </w:tcPr>
          <w:p w14:paraId="0149A70E"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铁岭市人事考试中心</w:t>
            </w:r>
          </w:p>
        </w:tc>
        <w:tc>
          <w:tcPr>
            <w:tcW w:w="3666" w:type="dxa"/>
            <w:vAlign w:val="center"/>
          </w:tcPr>
          <w:p w14:paraId="019A6AFA"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铁岭市银州区汇工街</w:t>
            </w:r>
            <w:r>
              <w:rPr>
                <w:rFonts w:eastAsia="仿宋_GB2312"/>
                <w:color w:val="auto"/>
                <w:spacing w:val="-16"/>
                <w:kern w:val="0"/>
                <w:sz w:val="24"/>
              </w:rPr>
              <w:t>115</w:t>
            </w:r>
            <w:r>
              <w:rPr>
                <w:rFonts w:eastAsia="仿宋_GB2312"/>
                <w:color w:val="auto"/>
                <w:spacing w:val="-16"/>
                <w:kern w:val="0"/>
                <w:sz w:val="24"/>
              </w:rPr>
              <w:t>号</w:t>
            </w:r>
          </w:p>
        </w:tc>
        <w:tc>
          <w:tcPr>
            <w:tcW w:w="1562" w:type="dxa"/>
            <w:vAlign w:val="center"/>
          </w:tcPr>
          <w:p w14:paraId="1C06B6B7"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024-74830136</w:t>
            </w:r>
          </w:p>
        </w:tc>
      </w:tr>
      <w:tr w:rsidR="006436FA" w14:paraId="744CF118" w14:textId="77777777">
        <w:trPr>
          <w:trHeight w:val="680"/>
          <w:jc w:val="center"/>
        </w:trPr>
        <w:tc>
          <w:tcPr>
            <w:tcW w:w="959" w:type="dxa"/>
            <w:vAlign w:val="center"/>
          </w:tcPr>
          <w:p w14:paraId="2EEE947F"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朝</w:t>
            </w:r>
            <w:r>
              <w:rPr>
                <w:rFonts w:eastAsia="仿宋_GB2312"/>
                <w:color w:val="auto"/>
                <w:spacing w:val="-16"/>
                <w:kern w:val="0"/>
                <w:sz w:val="24"/>
              </w:rPr>
              <w:t xml:space="preserve"> </w:t>
            </w:r>
            <w:r>
              <w:rPr>
                <w:rFonts w:eastAsia="仿宋_GB2312"/>
                <w:color w:val="auto"/>
                <w:spacing w:val="-16"/>
                <w:kern w:val="0"/>
                <w:sz w:val="24"/>
              </w:rPr>
              <w:t>阳</w:t>
            </w:r>
          </w:p>
        </w:tc>
        <w:tc>
          <w:tcPr>
            <w:tcW w:w="3421" w:type="dxa"/>
            <w:vAlign w:val="center"/>
          </w:tcPr>
          <w:p w14:paraId="11C38B3B"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朝阳市人力资源和社会保障事务服务中心人事考试信息服务部</w:t>
            </w:r>
          </w:p>
        </w:tc>
        <w:tc>
          <w:tcPr>
            <w:tcW w:w="3666" w:type="dxa"/>
            <w:vAlign w:val="center"/>
          </w:tcPr>
          <w:p w14:paraId="15C107AA"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朝阳市人事考试专用考场（朝阳市双塔区劳动大厦</w:t>
            </w:r>
            <w:r>
              <w:rPr>
                <w:rFonts w:eastAsia="仿宋_GB2312"/>
                <w:color w:val="auto"/>
                <w:spacing w:val="-16"/>
                <w:kern w:val="0"/>
                <w:sz w:val="24"/>
              </w:rPr>
              <w:t>2</w:t>
            </w:r>
            <w:r>
              <w:rPr>
                <w:rFonts w:eastAsia="仿宋_GB2312"/>
                <w:color w:val="auto"/>
                <w:spacing w:val="-16"/>
                <w:kern w:val="0"/>
                <w:sz w:val="24"/>
              </w:rPr>
              <w:t>楼）</w:t>
            </w:r>
          </w:p>
        </w:tc>
        <w:tc>
          <w:tcPr>
            <w:tcW w:w="1562" w:type="dxa"/>
            <w:vAlign w:val="center"/>
          </w:tcPr>
          <w:p w14:paraId="294FC533"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0421-2651171 0421-2653199</w:t>
            </w:r>
          </w:p>
        </w:tc>
      </w:tr>
      <w:tr w:rsidR="006436FA" w14:paraId="582E58C3" w14:textId="77777777">
        <w:trPr>
          <w:trHeight w:val="680"/>
          <w:jc w:val="center"/>
        </w:trPr>
        <w:tc>
          <w:tcPr>
            <w:tcW w:w="959" w:type="dxa"/>
            <w:vAlign w:val="center"/>
          </w:tcPr>
          <w:p w14:paraId="46CA0F11"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葫芦岛</w:t>
            </w:r>
          </w:p>
        </w:tc>
        <w:tc>
          <w:tcPr>
            <w:tcW w:w="3421" w:type="dxa"/>
            <w:vAlign w:val="center"/>
          </w:tcPr>
          <w:p w14:paraId="50B0E800"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葫芦岛市劳动和社会保障服务中心人事考试和工伤服务中心人事考试科</w:t>
            </w:r>
          </w:p>
        </w:tc>
        <w:tc>
          <w:tcPr>
            <w:tcW w:w="3666" w:type="dxa"/>
            <w:vAlign w:val="center"/>
          </w:tcPr>
          <w:p w14:paraId="2DC12643"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葫芦岛市龙港区龙湾大街甲一号劳动大厦</w:t>
            </w:r>
            <w:r>
              <w:rPr>
                <w:rFonts w:eastAsia="仿宋_GB2312"/>
                <w:color w:val="auto"/>
                <w:spacing w:val="-16"/>
                <w:kern w:val="0"/>
                <w:sz w:val="24"/>
              </w:rPr>
              <w:t>4</w:t>
            </w:r>
            <w:r>
              <w:rPr>
                <w:rFonts w:eastAsia="仿宋_GB2312"/>
                <w:color w:val="auto"/>
                <w:spacing w:val="-16"/>
                <w:kern w:val="0"/>
                <w:sz w:val="24"/>
              </w:rPr>
              <w:t>楼人事考试科</w:t>
            </w:r>
          </w:p>
        </w:tc>
        <w:tc>
          <w:tcPr>
            <w:tcW w:w="1562" w:type="dxa"/>
            <w:vAlign w:val="center"/>
          </w:tcPr>
          <w:p w14:paraId="65E59F25"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0429-6660762</w:t>
            </w:r>
          </w:p>
          <w:p w14:paraId="3517413C"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0429-6660763</w:t>
            </w:r>
          </w:p>
        </w:tc>
      </w:tr>
      <w:tr w:rsidR="006436FA" w14:paraId="29A8A2B5" w14:textId="77777777">
        <w:trPr>
          <w:trHeight w:val="680"/>
          <w:jc w:val="center"/>
        </w:trPr>
        <w:tc>
          <w:tcPr>
            <w:tcW w:w="959" w:type="dxa"/>
            <w:vAlign w:val="center"/>
          </w:tcPr>
          <w:p w14:paraId="05101300"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lastRenderedPageBreak/>
              <w:t>省</w:t>
            </w:r>
            <w:r>
              <w:rPr>
                <w:rFonts w:eastAsia="仿宋_GB2312"/>
                <w:color w:val="auto"/>
                <w:spacing w:val="-16"/>
                <w:kern w:val="0"/>
                <w:sz w:val="24"/>
              </w:rPr>
              <w:t xml:space="preserve"> </w:t>
            </w:r>
            <w:r>
              <w:rPr>
                <w:rFonts w:eastAsia="仿宋_GB2312"/>
                <w:color w:val="auto"/>
                <w:spacing w:val="-16"/>
                <w:kern w:val="0"/>
                <w:sz w:val="24"/>
              </w:rPr>
              <w:t>直</w:t>
            </w:r>
          </w:p>
        </w:tc>
        <w:tc>
          <w:tcPr>
            <w:tcW w:w="3421" w:type="dxa"/>
            <w:vAlign w:val="center"/>
          </w:tcPr>
          <w:p w14:paraId="54B59887"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辽宁省人事考试中心</w:t>
            </w:r>
          </w:p>
        </w:tc>
        <w:tc>
          <w:tcPr>
            <w:tcW w:w="3666" w:type="dxa"/>
            <w:vAlign w:val="center"/>
          </w:tcPr>
          <w:p w14:paraId="55A94F5B"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沈阳市和平区太原北街</w:t>
            </w:r>
            <w:r>
              <w:rPr>
                <w:rFonts w:eastAsia="仿宋_GB2312"/>
                <w:color w:val="auto"/>
                <w:spacing w:val="-16"/>
                <w:kern w:val="0"/>
                <w:sz w:val="24"/>
              </w:rPr>
              <w:t>2</w:t>
            </w:r>
            <w:r>
              <w:rPr>
                <w:rFonts w:eastAsia="仿宋_GB2312"/>
                <w:color w:val="auto"/>
                <w:spacing w:val="-16"/>
                <w:kern w:val="0"/>
                <w:sz w:val="24"/>
              </w:rPr>
              <w:t>号</w:t>
            </w:r>
          </w:p>
          <w:p w14:paraId="5B562781" w14:textId="77777777" w:rsidR="006436FA" w:rsidRDefault="00000000">
            <w:pPr>
              <w:spacing w:line="300" w:lineRule="exact"/>
              <w:rPr>
                <w:rFonts w:eastAsia="仿宋_GB2312"/>
                <w:color w:val="auto"/>
                <w:spacing w:val="-16"/>
                <w:kern w:val="0"/>
                <w:sz w:val="24"/>
              </w:rPr>
            </w:pPr>
            <w:r>
              <w:rPr>
                <w:rFonts w:eastAsia="仿宋_GB2312"/>
                <w:color w:val="auto"/>
                <w:spacing w:val="-16"/>
                <w:kern w:val="0"/>
                <w:sz w:val="24"/>
              </w:rPr>
              <w:t>综合楼</w:t>
            </w:r>
            <w:r>
              <w:rPr>
                <w:rFonts w:eastAsia="仿宋_GB2312"/>
                <w:color w:val="auto"/>
                <w:spacing w:val="-16"/>
                <w:kern w:val="0"/>
                <w:sz w:val="24"/>
              </w:rPr>
              <w:t>B</w:t>
            </w:r>
            <w:r>
              <w:rPr>
                <w:rFonts w:eastAsia="仿宋_GB2312"/>
                <w:color w:val="auto"/>
                <w:spacing w:val="-16"/>
                <w:kern w:val="0"/>
                <w:sz w:val="24"/>
              </w:rPr>
              <w:t>座</w:t>
            </w:r>
            <w:r>
              <w:rPr>
                <w:rFonts w:eastAsia="仿宋_GB2312"/>
                <w:color w:val="auto"/>
                <w:spacing w:val="-16"/>
                <w:kern w:val="0"/>
                <w:sz w:val="24"/>
              </w:rPr>
              <w:t>B0201</w:t>
            </w:r>
          </w:p>
        </w:tc>
        <w:tc>
          <w:tcPr>
            <w:tcW w:w="1562" w:type="dxa"/>
            <w:vAlign w:val="center"/>
          </w:tcPr>
          <w:p w14:paraId="13366AB7" w14:textId="77777777" w:rsidR="006436FA" w:rsidRDefault="00000000">
            <w:pPr>
              <w:spacing w:line="300" w:lineRule="exact"/>
              <w:jc w:val="center"/>
              <w:rPr>
                <w:rFonts w:eastAsia="仿宋_GB2312"/>
                <w:color w:val="auto"/>
                <w:spacing w:val="-16"/>
                <w:kern w:val="0"/>
                <w:sz w:val="24"/>
              </w:rPr>
            </w:pPr>
            <w:r>
              <w:rPr>
                <w:rFonts w:eastAsia="仿宋_GB2312"/>
                <w:color w:val="auto"/>
                <w:spacing w:val="-16"/>
                <w:kern w:val="0"/>
                <w:sz w:val="24"/>
              </w:rPr>
              <w:t>024-12333-0</w:t>
            </w:r>
          </w:p>
        </w:tc>
      </w:tr>
    </w:tbl>
    <w:p w14:paraId="4576C462" w14:textId="77777777" w:rsidR="006436FA" w:rsidRDefault="006436FA">
      <w:pPr>
        <w:spacing w:line="560" w:lineRule="exact"/>
        <w:rPr>
          <w:rFonts w:eastAsia="仿宋_GB2312"/>
          <w:b/>
          <w:color w:val="auto"/>
          <w:sz w:val="32"/>
          <w:szCs w:val="32"/>
        </w:rPr>
      </w:pPr>
    </w:p>
    <w:p w14:paraId="7858BA24" w14:textId="77777777" w:rsidR="006436FA" w:rsidRDefault="006436FA">
      <w:pPr>
        <w:spacing w:line="560" w:lineRule="exact"/>
        <w:rPr>
          <w:rFonts w:eastAsia="仿宋_GB2312"/>
          <w:b/>
          <w:color w:val="auto"/>
          <w:sz w:val="32"/>
          <w:szCs w:val="32"/>
        </w:rPr>
      </w:pPr>
    </w:p>
    <w:p w14:paraId="7EE9EF69" w14:textId="77777777" w:rsidR="006436FA" w:rsidRDefault="006436FA">
      <w:pPr>
        <w:spacing w:line="560" w:lineRule="exact"/>
        <w:rPr>
          <w:rFonts w:eastAsia="仿宋_GB2312"/>
          <w:b/>
          <w:color w:val="auto"/>
          <w:sz w:val="32"/>
          <w:szCs w:val="32"/>
        </w:rPr>
      </w:pPr>
    </w:p>
    <w:p w14:paraId="6F92848E" w14:textId="77777777" w:rsidR="006436FA" w:rsidRDefault="006436FA">
      <w:pPr>
        <w:spacing w:line="560" w:lineRule="exact"/>
        <w:rPr>
          <w:rFonts w:eastAsia="仿宋_GB2312"/>
          <w:b/>
          <w:color w:val="auto"/>
          <w:sz w:val="32"/>
          <w:szCs w:val="32"/>
        </w:rPr>
      </w:pPr>
    </w:p>
    <w:p w14:paraId="62F42DB3" w14:textId="77777777" w:rsidR="006436FA" w:rsidRDefault="006436FA">
      <w:pPr>
        <w:spacing w:line="560" w:lineRule="exact"/>
        <w:rPr>
          <w:rFonts w:eastAsia="仿宋_GB2312"/>
          <w:b/>
          <w:color w:val="auto"/>
          <w:sz w:val="32"/>
          <w:szCs w:val="32"/>
        </w:rPr>
      </w:pPr>
    </w:p>
    <w:p w14:paraId="4C8A1E71" w14:textId="77777777" w:rsidR="006436FA" w:rsidRDefault="006436FA">
      <w:pPr>
        <w:spacing w:line="560" w:lineRule="exact"/>
        <w:rPr>
          <w:rFonts w:eastAsia="仿宋_GB2312"/>
          <w:b/>
          <w:color w:val="auto"/>
          <w:sz w:val="32"/>
          <w:szCs w:val="32"/>
        </w:rPr>
      </w:pPr>
    </w:p>
    <w:p w14:paraId="69BEBCE6" w14:textId="77777777" w:rsidR="006436FA" w:rsidRDefault="006436FA">
      <w:pPr>
        <w:spacing w:line="560" w:lineRule="exact"/>
        <w:rPr>
          <w:rFonts w:eastAsia="仿宋_GB2312"/>
          <w:b/>
          <w:color w:val="auto"/>
          <w:sz w:val="32"/>
          <w:szCs w:val="32"/>
        </w:rPr>
      </w:pPr>
    </w:p>
    <w:p w14:paraId="5561BA51" w14:textId="77777777" w:rsidR="006436FA" w:rsidRDefault="006436FA">
      <w:pPr>
        <w:spacing w:line="560" w:lineRule="exact"/>
        <w:rPr>
          <w:rFonts w:eastAsia="仿宋_GB2312"/>
          <w:b/>
          <w:color w:val="auto"/>
          <w:sz w:val="32"/>
          <w:szCs w:val="32"/>
        </w:rPr>
      </w:pPr>
    </w:p>
    <w:p w14:paraId="21358B72" w14:textId="77777777" w:rsidR="006436FA" w:rsidRDefault="006436FA">
      <w:pPr>
        <w:spacing w:line="560" w:lineRule="exact"/>
        <w:rPr>
          <w:rFonts w:eastAsia="仿宋_GB2312"/>
          <w:b/>
          <w:color w:val="auto"/>
          <w:sz w:val="32"/>
          <w:szCs w:val="32"/>
        </w:rPr>
      </w:pPr>
    </w:p>
    <w:p w14:paraId="1E335BF9" w14:textId="77777777" w:rsidR="006436FA" w:rsidRDefault="006436FA">
      <w:pPr>
        <w:spacing w:line="560" w:lineRule="exact"/>
        <w:rPr>
          <w:rFonts w:eastAsia="仿宋_GB2312"/>
          <w:b/>
          <w:color w:val="auto"/>
          <w:sz w:val="32"/>
          <w:szCs w:val="32"/>
        </w:rPr>
      </w:pPr>
    </w:p>
    <w:p w14:paraId="335C24D7" w14:textId="77777777" w:rsidR="006436FA" w:rsidRDefault="006436FA">
      <w:pPr>
        <w:spacing w:line="560" w:lineRule="exact"/>
        <w:rPr>
          <w:rFonts w:eastAsia="仿宋_GB2312"/>
          <w:b/>
          <w:color w:val="auto"/>
          <w:sz w:val="32"/>
          <w:szCs w:val="32"/>
        </w:rPr>
      </w:pPr>
    </w:p>
    <w:p w14:paraId="70FE2D96" w14:textId="77777777" w:rsidR="006436FA" w:rsidRDefault="006436FA">
      <w:pPr>
        <w:spacing w:line="560" w:lineRule="exact"/>
        <w:rPr>
          <w:rFonts w:eastAsia="仿宋_GB2312"/>
          <w:b/>
          <w:color w:val="auto"/>
          <w:sz w:val="32"/>
          <w:szCs w:val="32"/>
        </w:rPr>
      </w:pPr>
    </w:p>
    <w:p w14:paraId="6227B965" w14:textId="77777777" w:rsidR="006436FA" w:rsidRDefault="006436FA">
      <w:pPr>
        <w:spacing w:line="560" w:lineRule="exact"/>
        <w:rPr>
          <w:rFonts w:eastAsia="仿宋_GB2312"/>
          <w:b/>
          <w:color w:val="auto"/>
          <w:sz w:val="32"/>
          <w:szCs w:val="32"/>
        </w:rPr>
      </w:pPr>
    </w:p>
    <w:p w14:paraId="290032BB" w14:textId="77777777" w:rsidR="006436FA" w:rsidRDefault="006436FA">
      <w:pPr>
        <w:spacing w:line="560" w:lineRule="exact"/>
        <w:rPr>
          <w:rFonts w:eastAsia="仿宋_GB2312"/>
          <w:b/>
          <w:color w:val="auto"/>
          <w:sz w:val="32"/>
          <w:szCs w:val="32"/>
        </w:rPr>
      </w:pPr>
    </w:p>
    <w:p w14:paraId="07A6FE03" w14:textId="77777777" w:rsidR="006436FA" w:rsidRDefault="006436FA">
      <w:pPr>
        <w:spacing w:line="560" w:lineRule="exact"/>
        <w:rPr>
          <w:rFonts w:eastAsia="仿宋_GB2312"/>
          <w:b/>
          <w:color w:val="auto"/>
          <w:sz w:val="32"/>
          <w:szCs w:val="32"/>
        </w:rPr>
      </w:pPr>
    </w:p>
    <w:p w14:paraId="2C6B76E8" w14:textId="77777777" w:rsidR="006436FA" w:rsidRDefault="006436FA">
      <w:pPr>
        <w:spacing w:line="560" w:lineRule="exact"/>
        <w:rPr>
          <w:rFonts w:eastAsia="仿宋_GB2312"/>
          <w:b/>
          <w:color w:val="auto"/>
          <w:sz w:val="32"/>
          <w:szCs w:val="32"/>
        </w:rPr>
      </w:pPr>
    </w:p>
    <w:p w14:paraId="31BD7680" w14:textId="77777777" w:rsidR="006436FA" w:rsidRDefault="006436FA">
      <w:pPr>
        <w:spacing w:line="560" w:lineRule="exact"/>
        <w:rPr>
          <w:rFonts w:eastAsia="仿宋_GB2312"/>
          <w:b/>
          <w:color w:val="auto"/>
          <w:sz w:val="32"/>
          <w:szCs w:val="32"/>
        </w:rPr>
      </w:pPr>
    </w:p>
    <w:p w14:paraId="4C77ECA2" w14:textId="77777777" w:rsidR="006436FA" w:rsidRDefault="006436FA">
      <w:pPr>
        <w:spacing w:line="560" w:lineRule="exact"/>
        <w:rPr>
          <w:rFonts w:eastAsia="仿宋_GB2312"/>
          <w:b/>
          <w:color w:val="auto"/>
          <w:sz w:val="32"/>
          <w:szCs w:val="32"/>
        </w:rPr>
      </w:pPr>
    </w:p>
    <w:p w14:paraId="2FBDDE6A" w14:textId="77777777" w:rsidR="006436FA" w:rsidRDefault="00000000">
      <w:pPr>
        <w:pBdr>
          <w:top w:val="single" w:sz="6" w:space="0" w:color="auto"/>
          <w:bottom w:val="single" w:sz="6" w:space="1" w:color="auto"/>
        </w:pBdr>
        <w:spacing w:line="560" w:lineRule="exact"/>
        <w:ind w:left="1120" w:hangingChars="400" w:hanging="1120"/>
        <w:rPr>
          <w:rFonts w:eastAsia="仿宋_GB2312"/>
          <w:color w:val="auto"/>
          <w:sz w:val="28"/>
          <w:szCs w:val="28"/>
        </w:rPr>
      </w:pPr>
      <w:r>
        <w:rPr>
          <w:rFonts w:eastAsia="仿宋_GB2312"/>
          <w:color w:val="auto"/>
          <w:sz w:val="28"/>
          <w:szCs w:val="28"/>
        </w:rPr>
        <w:t>抄</w:t>
      </w:r>
      <w:r>
        <w:rPr>
          <w:rFonts w:eastAsia="仿宋_GB2312"/>
          <w:color w:val="auto"/>
          <w:sz w:val="28"/>
          <w:szCs w:val="28"/>
        </w:rPr>
        <w:t xml:space="preserve">  </w:t>
      </w:r>
      <w:r>
        <w:rPr>
          <w:rFonts w:eastAsia="仿宋_GB2312"/>
          <w:color w:val="auto"/>
          <w:sz w:val="28"/>
          <w:szCs w:val="28"/>
        </w:rPr>
        <w:t>报：省就业和人才服务中心</w:t>
      </w:r>
    </w:p>
    <w:p w14:paraId="220A6100" w14:textId="77777777" w:rsidR="006436FA" w:rsidRDefault="00000000">
      <w:pPr>
        <w:pBdr>
          <w:top w:val="single" w:sz="6" w:space="0" w:color="auto"/>
          <w:bottom w:val="single" w:sz="6" w:space="1" w:color="auto"/>
        </w:pBdr>
        <w:spacing w:line="560" w:lineRule="exact"/>
        <w:ind w:left="1120" w:hangingChars="400" w:hanging="1120"/>
        <w:rPr>
          <w:rFonts w:eastAsia="仿宋_GB2312"/>
          <w:color w:val="auto"/>
          <w:sz w:val="28"/>
          <w:szCs w:val="28"/>
        </w:rPr>
      </w:pPr>
      <w:r>
        <w:rPr>
          <w:rFonts w:eastAsia="仿宋_GB2312"/>
          <w:color w:val="auto"/>
          <w:sz w:val="28"/>
          <w:szCs w:val="28"/>
        </w:rPr>
        <w:t>抄</w:t>
      </w:r>
      <w:r>
        <w:rPr>
          <w:rFonts w:eastAsia="仿宋_GB2312"/>
          <w:color w:val="auto"/>
          <w:sz w:val="28"/>
          <w:szCs w:val="28"/>
        </w:rPr>
        <w:t xml:space="preserve">  </w:t>
      </w:r>
      <w:r>
        <w:rPr>
          <w:rFonts w:eastAsia="仿宋_GB2312"/>
          <w:color w:val="auto"/>
          <w:sz w:val="28"/>
          <w:szCs w:val="28"/>
        </w:rPr>
        <w:t>送：省人力资源和社会保障厅专业技术人员服务处，各市人力资源和社会保障局。</w:t>
      </w:r>
      <w:r>
        <w:rPr>
          <w:rFonts w:eastAsia="仿宋_GB2312"/>
          <w:color w:val="auto"/>
          <w:sz w:val="28"/>
          <w:szCs w:val="28"/>
        </w:rPr>
        <w:tab/>
      </w:r>
    </w:p>
    <w:p w14:paraId="03380456" w14:textId="77777777" w:rsidR="006436FA" w:rsidRDefault="00000000">
      <w:pPr>
        <w:spacing w:afterLines="50" w:after="156" w:line="380" w:lineRule="exact"/>
        <w:rPr>
          <w:rFonts w:eastAsia="仿宋_GB2312"/>
          <w:color w:val="auto"/>
          <w:sz w:val="28"/>
          <w:szCs w:val="28"/>
        </w:rPr>
      </w:pPr>
      <w:r>
        <w:rPr>
          <w:rFonts w:eastAsia="仿宋_GB2312"/>
          <w:color w:val="auto"/>
          <w:sz w:val="28"/>
          <w:szCs w:val="28"/>
        </w:rPr>
        <w:t>辽宁省人事考试中心</w:t>
      </w:r>
      <w:r>
        <w:rPr>
          <w:rFonts w:eastAsia="仿宋_GB2312"/>
          <w:color w:val="auto"/>
          <w:sz w:val="28"/>
          <w:szCs w:val="28"/>
        </w:rPr>
        <w:t xml:space="preserve">                      </w:t>
      </w:r>
      <w:r>
        <w:rPr>
          <w:rFonts w:eastAsia="仿宋_GB2312"/>
          <w:color w:val="auto"/>
          <w:kern w:val="11"/>
          <w:sz w:val="28"/>
          <w:szCs w:val="28"/>
        </w:rPr>
        <w:t xml:space="preserve"> </w:t>
      </w:r>
      <w:r>
        <w:rPr>
          <w:rFonts w:eastAsia="仿宋_GB2312" w:hint="eastAsia"/>
          <w:color w:val="auto"/>
          <w:kern w:val="11"/>
          <w:sz w:val="28"/>
          <w:szCs w:val="28"/>
        </w:rPr>
        <w:t xml:space="preserve">  </w:t>
      </w:r>
      <w:r>
        <w:rPr>
          <w:rFonts w:eastAsia="仿宋_GB2312"/>
          <w:color w:val="auto"/>
          <w:kern w:val="11"/>
          <w:sz w:val="28"/>
          <w:szCs w:val="28"/>
        </w:rPr>
        <w:t>2025</w:t>
      </w:r>
      <w:r>
        <w:rPr>
          <w:rFonts w:eastAsia="仿宋_GB2312"/>
          <w:color w:val="auto"/>
          <w:kern w:val="11"/>
          <w:sz w:val="28"/>
          <w:szCs w:val="28"/>
        </w:rPr>
        <w:t>年</w:t>
      </w:r>
      <w:r>
        <w:rPr>
          <w:rFonts w:eastAsia="仿宋_GB2312"/>
          <w:color w:val="auto"/>
          <w:kern w:val="11"/>
          <w:sz w:val="28"/>
          <w:szCs w:val="28"/>
        </w:rPr>
        <w:t xml:space="preserve"> </w:t>
      </w:r>
      <w:r>
        <w:rPr>
          <w:rFonts w:eastAsia="仿宋_GB2312" w:hint="eastAsia"/>
          <w:color w:val="auto"/>
          <w:kern w:val="11"/>
          <w:sz w:val="28"/>
          <w:szCs w:val="28"/>
        </w:rPr>
        <w:t>7</w:t>
      </w:r>
      <w:r>
        <w:rPr>
          <w:rFonts w:eastAsia="仿宋_GB2312"/>
          <w:color w:val="auto"/>
          <w:kern w:val="11"/>
          <w:sz w:val="28"/>
          <w:szCs w:val="28"/>
        </w:rPr>
        <w:t>月</w:t>
      </w:r>
      <w:r>
        <w:rPr>
          <w:rFonts w:eastAsia="仿宋_GB2312" w:hint="eastAsia"/>
          <w:color w:val="auto"/>
          <w:kern w:val="11"/>
          <w:sz w:val="28"/>
          <w:szCs w:val="28"/>
        </w:rPr>
        <w:t>21</w:t>
      </w:r>
      <w:r>
        <w:rPr>
          <w:rFonts w:eastAsia="仿宋_GB2312"/>
          <w:color w:val="auto"/>
          <w:sz w:val="28"/>
          <w:szCs w:val="28"/>
        </w:rPr>
        <w:t>日印发</w:t>
      </w:r>
    </w:p>
    <w:sectPr w:rsidR="006436FA">
      <w:headerReference w:type="default" r:id="rId9"/>
      <w:footerReference w:type="even" r:id="rId10"/>
      <w:footerReference w:type="default" r:id="rId11"/>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596D" w14:textId="77777777" w:rsidR="00B05068" w:rsidRDefault="00B05068">
      <w:pPr>
        <w:spacing w:after="0" w:line="240" w:lineRule="auto"/>
      </w:pPr>
      <w:r>
        <w:separator/>
      </w:r>
    </w:p>
  </w:endnote>
  <w:endnote w:type="continuationSeparator" w:id="0">
    <w:p w14:paraId="32D0219D" w14:textId="77777777" w:rsidR="00B05068" w:rsidRDefault="00B0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8D80" w14:textId="77777777" w:rsidR="006436FA" w:rsidRDefault="0000000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40021F3" w14:textId="77777777" w:rsidR="006436FA" w:rsidRDefault="006436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C4FF" w14:textId="77777777" w:rsidR="006436FA" w:rsidRDefault="00000000">
    <w:pPr>
      <w:pStyle w:val="a8"/>
      <w:framePr w:wrap="around" w:vAnchor="text" w:hAnchor="margin" w:xAlign="center" w:y="1"/>
      <w:rPr>
        <w:rStyle w:val="ac"/>
        <w:color w:val="auto"/>
        <w:sz w:val="28"/>
        <w:szCs w:val="28"/>
      </w:rPr>
    </w:pPr>
    <w:r>
      <w:rPr>
        <w:rStyle w:val="ac"/>
        <w:color w:val="auto"/>
        <w:sz w:val="28"/>
        <w:szCs w:val="28"/>
      </w:rPr>
      <w:fldChar w:fldCharType="begin"/>
    </w:r>
    <w:r>
      <w:rPr>
        <w:rStyle w:val="ac"/>
        <w:color w:val="auto"/>
        <w:sz w:val="28"/>
        <w:szCs w:val="28"/>
      </w:rPr>
      <w:instrText xml:space="preserve">PAGE  </w:instrText>
    </w:r>
    <w:r>
      <w:rPr>
        <w:rStyle w:val="ac"/>
        <w:color w:val="auto"/>
        <w:sz w:val="28"/>
        <w:szCs w:val="28"/>
      </w:rPr>
      <w:fldChar w:fldCharType="separate"/>
    </w:r>
    <w:r>
      <w:rPr>
        <w:rStyle w:val="ac"/>
        <w:color w:val="auto"/>
        <w:sz w:val="28"/>
        <w:szCs w:val="28"/>
      </w:rPr>
      <w:t>17</w:t>
    </w:r>
    <w:r>
      <w:rPr>
        <w:rStyle w:val="ac"/>
        <w:color w:val="auto"/>
        <w:sz w:val="28"/>
        <w:szCs w:val="28"/>
      </w:rPr>
      <w:fldChar w:fldCharType="end"/>
    </w:r>
  </w:p>
  <w:p w14:paraId="26083558" w14:textId="77777777" w:rsidR="006436FA" w:rsidRDefault="006436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D84E" w14:textId="77777777" w:rsidR="00B05068" w:rsidRDefault="00B05068">
      <w:pPr>
        <w:spacing w:after="0" w:line="240" w:lineRule="auto"/>
      </w:pPr>
      <w:r>
        <w:separator/>
      </w:r>
    </w:p>
  </w:footnote>
  <w:footnote w:type="continuationSeparator" w:id="0">
    <w:p w14:paraId="04DC830A" w14:textId="77777777" w:rsidR="00B05068" w:rsidRDefault="00B0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E9B2" w14:textId="77777777" w:rsidR="006436FA" w:rsidRDefault="006436F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FhNjc1MGE0NzRhYmVhZTAzYzhhYWMyOTI0ODIzMDQifQ=="/>
  </w:docVars>
  <w:rsids>
    <w:rsidRoot w:val="0031504F"/>
    <w:rsid w:val="F2B6E89F"/>
    <w:rsid w:val="0000299A"/>
    <w:rsid w:val="000038B4"/>
    <w:rsid w:val="00010368"/>
    <w:rsid w:val="00010BE3"/>
    <w:rsid w:val="00011954"/>
    <w:rsid w:val="00014823"/>
    <w:rsid w:val="000164DD"/>
    <w:rsid w:val="00021780"/>
    <w:rsid w:val="00023679"/>
    <w:rsid w:val="0002498D"/>
    <w:rsid w:val="00030D4E"/>
    <w:rsid w:val="00030E3D"/>
    <w:rsid w:val="00031427"/>
    <w:rsid w:val="00031C10"/>
    <w:rsid w:val="00032D53"/>
    <w:rsid w:val="0004007F"/>
    <w:rsid w:val="0004505D"/>
    <w:rsid w:val="00046F5A"/>
    <w:rsid w:val="00050E1E"/>
    <w:rsid w:val="00054012"/>
    <w:rsid w:val="000555D2"/>
    <w:rsid w:val="00056B94"/>
    <w:rsid w:val="0006024E"/>
    <w:rsid w:val="00060436"/>
    <w:rsid w:val="0006393C"/>
    <w:rsid w:val="00066ED8"/>
    <w:rsid w:val="00071FE7"/>
    <w:rsid w:val="000737D7"/>
    <w:rsid w:val="00076DA8"/>
    <w:rsid w:val="00077CAE"/>
    <w:rsid w:val="00081317"/>
    <w:rsid w:val="00082413"/>
    <w:rsid w:val="000826CF"/>
    <w:rsid w:val="0008446C"/>
    <w:rsid w:val="00087A93"/>
    <w:rsid w:val="000903C5"/>
    <w:rsid w:val="0009170B"/>
    <w:rsid w:val="00093011"/>
    <w:rsid w:val="000942EB"/>
    <w:rsid w:val="000A4435"/>
    <w:rsid w:val="000A5A1B"/>
    <w:rsid w:val="000A5DFF"/>
    <w:rsid w:val="000A7AE9"/>
    <w:rsid w:val="000B27D4"/>
    <w:rsid w:val="000B2AAF"/>
    <w:rsid w:val="000B2D3F"/>
    <w:rsid w:val="000B3C83"/>
    <w:rsid w:val="000B5FAB"/>
    <w:rsid w:val="000B70F8"/>
    <w:rsid w:val="000C6D54"/>
    <w:rsid w:val="000C74E1"/>
    <w:rsid w:val="000D29C7"/>
    <w:rsid w:val="000D3153"/>
    <w:rsid w:val="000D440D"/>
    <w:rsid w:val="000D4EE3"/>
    <w:rsid w:val="000D79BB"/>
    <w:rsid w:val="000E1F4C"/>
    <w:rsid w:val="000E2F45"/>
    <w:rsid w:val="000E3090"/>
    <w:rsid w:val="000E5E92"/>
    <w:rsid w:val="000E6A3A"/>
    <w:rsid w:val="000E7A77"/>
    <w:rsid w:val="000F2806"/>
    <w:rsid w:val="000F377E"/>
    <w:rsid w:val="00102F4D"/>
    <w:rsid w:val="00104A0E"/>
    <w:rsid w:val="0010501B"/>
    <w:rsid w:val="0011004C"/>
    <w:rsid w:val="0011580A"/>
    <w:rsid w:val="00116D0D"/>
    <w:rsid w:val="00120659"/>
    <w:rsid w:val="001220A7"/>
    <w:rsid w:val="00123658"/>
    <w:rsid w:val="00125DE6"/>
    <w:rsid w:val="001303EB"/>
    <w:rsid w:val="0013389F"/>
    <w:rsid w:val="00135AA2"/>
    <w:rsid w:val="00136214"/>
    <w:rsid w:val="00136D48"/>
    <w:rsid w:val="00137196"/>
    <w:rsid w:val="00137E89"/>
    <w:rsid w:val="0014301C"/>
    <w:rsid w:val="001441FC"/>
    <w:rsid w:val="00144573"/>
    <w:rsid w:val="00145388"/>
    <w:rsid w:val="00147F51"/>
    <w:rsid w:val="001543C8"/>
    <w:rsid w:val="00157D5D"/>
    <w:rsid w:val="001633FE"/>
    <w:rsid w:val="00163BC1"/>
    <w:rsid w:val="00164451"/>
    <w:rsid w:val="00167256"/>
    <w:rsid w:val="00167376"/>
    <w:rsid w:val="00167D43"/>
    <w:rsid w:val="0017002F"/>
    <w:rsid w:val="00173650"/>
    <w:rsid w:val="001751B5"/>
    <w:rsid w:val="0017660B"/>
    <w:rsid w:val="00177212"/>
    <w:rsid w:val="0017747D"/>
    <w:rsid w:val="00180244"/>
    <w:rsid w:val="00183B42"/>
    <w:rsid w:val="00183D58"/>
    <w:rsid w:val="00184D14"/>
    <w:rsid w:val="00186005"/>
    <w:rsid w:val="00186305"/>
    <w:rsid w:val="00193ACC"/>
    <w:rsid w:val="001951B7"/>
    <w:rsid w:val="0019588C"/>
    <w:rsid w:val="0019625C"/>
    <w:rsid w:val="00197946"/>
    <w:rsid w:val="001A23E6"/>
    <w:rsid w:val="001A32CA"/>
    <w:rsid w:val="001A4C61"/>
    <w:rsid w:val="001A6C3E"/>
    <w:rsid w:val="001B7283"/>
    <w:rsid w:val="001B7710"/>
    <w:rsid w:val="001C20BA"/>
    <w:rsid w:val="001C4C80"/>
    <w:rsid w:val="001D2ED8"/>
    <w:rsid w:val="001D45E9"/>
    <w:rsid w:val="001D5CC5"/>
    <w:rsid w:val="001E0A4E"/>
    <w:rsid w:val="001E20E3"/>
    <w:rsid w:val="001F4687"/>
    <w:rsid w:val="001F608C"/>
    <w:rsid w:val="001F6CF8"/>
    <w:rsid w:val="001F78BC"/>
    <w:rsid w:val="001F7FD3"/>
    <w:rsid w:val="00201209"/>
    <w:rsid w:val="00205667"/>
    <w:rsid w:val="00205858"/>
    <w:rsid w:val="00206A9E"/>
    <w:rsid w:val="002108A6"/>
    <w:rsid w:val="00212532"/>
    <w:rsid w:val="00212C85"/>
    <w:rsid w:val="00214E2C"/>
    <w:rsid w:val="0021602E"/>
    <w:rsid w:val="0022089F"/>
    <w:rsid w:val="00222792"/>
    <w:rsid w:val="002232CC"/>
    <w:rsid w:val="002254B1"/>
    <w:rsid w:val="0023068D"/>
    <w:rsid w:val="00230773"/>
    <w:rsid w:val="002309AF"/>
    <w:rsid w:val="00232A07"/>
    <w:rsid w:val="002347FC"/>
    <w:rsid w:val="00235311"/>
    <w:rsid w:val="00241D78"/>
    <w:rsid w:val="002469AE"/>
    <w:rsid w:val="00246EC4"/>
    <w:rsid w:val="00251C6B"/>
    <w:rsid w:val="00252F8E"/>
    <w:rsid w:val="00254FC4"/>
    <w:rsid w:val="002555DC"/>
    <w:rsid w:val="00257C26"/>
    <w:rsid w:val="0026360B"/>
    <w:rsid w:val="0026531C"/>
    <w:rsid w:val="0026589C"/>
    <w:rsid w:val="00271D7F"/>
    <w:rsid w:val="0027378A"/>
    <w:rsid w:val="00273A63"/>
    <w:rsid w:val="00276537"/>
    <w:rsid w:val="00281585"/>
    <w:rsid w:val="00283B43"/>
    <w:rsid w:val="00284A00"/>
    <w:rsid w:val="00285EC5"/>
    <w:rsid w:val="00287CE8"/>
    <w:rsid w:val="00290C22"/>
    <w:rsid w:val="002915BC"/>
    <w:rsid w:val="00291D33"/>
    <w:rsid w:val="00292141"/>
    <w:rsid w:val="002952ED"/>
    <w:rsid w:val="00296C48"/>
    <w:rsid w:val="00297631"/>
    <w:rsid w:val="00297BAD"/>
    <w:rsid w:val="002A09DC"/>
    <w:rsid w:val="002A15DE"/>
    <w:rsid w:val="002A2E2D"/>
    <w:rsid w:val="002A3250"/>
    <w:rsid w:val="002A378A"/>
    <w:rsid w:val="002B30DD"/>
    <w:rsid w:val="002B59A4"/>
    <w:rsid w:val="002B69D3"/>
    <w:rsid w:val="002C0A41"/>
    <w:rsid w:val="002C3462"/>
    <w:rsid w:val="002C39AD"/>
    <w:rsid w:val="002C5329"/>
    <w:rsid w:val="002C7F5C"/>
    <w:rsid w:val="002D056C"/>
    <w:rsid w:val="002D2236"/>
    <w:rsid w:val="002D36EA"/>
    <w:rsid w:val="002D43FA"/>
    <w:rsid w:val="002D623D"/>
    <w:rsid w:val="002D705A"/>
    <w:rsid w:val="002D709F"/>
    <w:rsid w:val="002D7B74"/>
    <w:rsid w:val="002D7D8B"/>
    <w:rsid w:val="002D7EED"/>
    <w:rsid w:val="002E030E"/>
    <w:rsid w:val="002E1257"/>
    <w:rsid w:val="002E1AD8"/>
    <w:rsid w:val="002E749B"/>
    <w:rsid w:val="002F1C62"/>
    <w:rsid w:val="002F3181"/>
    <w:rsid w:val="002F32F0"/>
    <w:rsid w:val="002F3B4A"/>
    <w:rsid w:val="002F6C96"/>
    <w:rsid w:val="003004CB"/>
    <w:rsid w:val="0030432B"/>
    <w:rsid w:val="0030562F"/>
    <w:rsid w:val="0030601E"/>
    <w:rsid w:val="00314D5F"/>
    <w:rsid w:val="0031504F"/>
    <w:rsid w:val="00320A33"/>
    <w:rsid w:val="003251E1"/>
    <w:rsid w:val="00325806"/>
    <w:rsid w:val="00327A09"/>
    <w:rsid w:val="00327DB8"/>
    <w:rsid w:val="00335B49"/>
    <w:rsid w:val="00343068"/>
    <w:rsid w:val="00344CB4"/>
    <w:rsid w:val="003450A5"/>
    <w:rsid w:val="003451AD"/>
    <w:rsid w:val="00347826"/>
    <w:rsid w:val="0035056E"/>
    <w:rsid w:val="0035238F"/>
    <w:rsid w:val="00353BC7"/>
    <w:rsid w:val="00355749"/>
    <w:rsid w:val="00361CDF"/>
    <w:rsid w:val="00364A8B"/>
    <w:rsid w:val="00370DB4"/>
    <w:rsid w:val="003716F4"/>
    <w:rsid w:val="0037308C"/>
    <w:rsid w:val="003753F6"/>
    <w:rsid w:val="003757AC"/>
    <w:rsid w:val="0037711C"/>
    <w:rsid w:val="00377CF5"/>
    <w:rsid w:val="0038139B"/>
    <w:rsid w:val="00382208"/>
    <w:rsid w:val="00384B08"/>
    <w:rsid w:val="00385C30"/>
    <w:rsid w:val="00386013"/>
    <w:rsid w:val="0038625C"/>
    <w:rsid w:val="003877EB"/>
    <w:rsid w:val="0039101C"/>
    <w:rsid w:val="00391C9A"/>
    <w:rsid w:val="00392D08"/>
    <w:rsid w:val="0039578D"/>
    <w:rsid w:val="00396CFF"/>
    <w:rsid w:val="00397099"/>
    <w:rsid w:val="003A279E"/>
    <w:rsid w:val="003A27D1"/>
    <w:rsid w:val="003A31A2"/>
    <w:rsid w:val="003A3B2D"/>
    <w:rsid w:val="003A43CD"/>
    <w:rsid w:val="003A6709"/>
    <w:rsid w:val="003B2C35"/>
    <w:rsid w:val="003B333A"/>
    <w:rsid w:val="003B3EB4"/>
    <w:rsid w:val="003B4769"/>
    <w:rsid w:val="003C1568"/>
    <w:rsid w:val="003C4985"/>
    <w:rsid w:val="003D0967"/>
    <w:rsid w:val="003D0C8E"/>
    <w:rsid w:val="003D1683"/>
    <w:rsid w:val="003D3846"/>
    <w:rsid w:val="003D490D"/>
    <w:rsid w:val="003D5AD1"/>
    <w:rsid w:val="003E4550"/>
    <w:rsid w:val="003E683E"/>
    <w:rsid w:val="003E7362"/>
    <w:rsid w:val="003F2038"/>
    <w:rsid w:val="003F235B"/>
    <w:rsid w:val="003F5D14"/>
    <w:rsid w:val="00400201"/>
    <w:rsid w:val="00400A7A"/>
    <w:rsid w:val="004017BB"/>
    <w:rsid w:val="00403B10"/>
    <w:rsid w:val="00405B22"/>
    <w:rsid w:val="004072C6"/>
    <w:rsid w:val="00407763"/>
    <w:rsid w:val="00412656"/>
    <w:rsid w:val="004156D7"/>
    <w:rsid w:val="00417B8A"/>
    <w:rsid w:val="0042172D"/>
    <w:rsid w:val="004220C8"/>
    <w:rsid w:val="00422CFA"/>
    <w:rsid w:val="00423C46"/>
    <w:rsid w:val="004243A7"/>
    <w:rsid w:val="00424D15"/>
    <w:rsid w:val="004250CE"/>
    <w:rsid w:val="00425EDB"/>
    <w:rsid w:val="004271A8"/>
    <w:rsid w:val="004277A1"/>
    <w:rsid w:val="00427893"/>
    <w:rsid w:val="00430234"/>
    <w:rsid w:val="00430322"/>
    <w:rsid w:val="00431487"/>
    <w:rsid w:val="0043424F"/>
    <w:rsid w:val="004347B7"/>
    <w:rsid w:val="0043724D"/>
    <w:rsid w:val="004410D1"/>
    <w:rsid w:val="004426A6"/>
    <w:rsid w:val="00445F99"/>
    <w:rsid w:val="00446D6A"/>
    <w:rsid w:val="004518B1"/>
    <w:rsid w:val="0045579C"/>
    <w:rsid w:val="0046132E"/>
    <w:rsid w:val="004621C5"/>
    <w:rsid w:val="00462646"/>
    <w:rsid w:val="00462C00"/>
    <w:rsid w:val="00463E4F"/>
    <w:rsid w:val="00470139"/>
    <w:rsid w:val="0047586A"/>
    <w:rsid w:val="00477D3A"/>
    <w:rsid w:val="00477E35"/>
    <w:rsid w:val="00482EED"/>
    <w:rsid w:val="004857FB"/>
    <w:rsid w:val="004866EE"/>
    <w:rsid w:val="00486FCE"/>
    <w:rsid w:val="00491D4B"/>
    <w:rsid w:val="00494D2F"/>
    <w:rsid w:val="004957EE"/>
    <w:rsid w:val="00497D71"/>
    <w:rsid w:val="004A0568"/>
    <w:rsid w:val="004A0DAD"/>
    <w:rsid w:val="004A2700"/>
    <w:rsid w:val="004A6B3B"/>
    <w:rsid w:val="004B6282"/>
    <w:rsid w:val="004C1D88"/>
    <w:rsid w:val="004C2557"/>
    <w:rsid w:val="004C2B22"/>
    <w:rsid w:val="004C3F3D"/>
    <w:rsid w:val="004C70EE"/>
    <w:rsid w:val="004C7466"/>
    <w:rsid w:val="004D00E9"/>
    <w:rsid w:val="004D052D"/>
    <w:rsid w:val="004D2030"/>
    <w:rsid w:val="004D328B"/>
    <w:rsid w:val="004D51E9"/>
    <w:rsid w:val="004E2D0F"/>
    <w:rsid w:val="004E4828"/>
    <w:rsid w:val="004E7099"/>
    <w:rsid w:val="004E71EE"/>
    <w:rsid w:val="004E7D3B"/>
    <w:rsid w:val="004F3022"/>
    <w:rsid w:val="004F6299"/>
    <w:rsid w:val="004F66D8"/>
    <w:rsid w:val="00500595"/>
    <w:rsid w:val="0050654F"/>
    <w:rsid w:val="00510110"/>
    <w:rsid w:val="0051166C"/>
    <w:rsid w:val="00512A2D"/>
    <w:rsid w:val="00514FE5"/>
    <w:rsid w:val="00516560"/>
    <w:rsid w:val="00520792"/>
    <w:rsid w:val="00520C90"/>
    <w:rsid w:val="00524083"/>
    <w:rsid w:val="005318F1"/>
    <w:rsid w:val="00532B0B"/>
    <w:rsid w:val="00532C6F"/>
    <w:rsid w:val="0053400B"/>
    <w:rsid w:val="005364EE"/>
    <w:rsid w:val="00536B29"/>
    <w:rsid w:val="00541F24"/>
    <w:rsid w:val="00542260"/>
    <w:rsid w:val="00543753"/>
    <w:rsid w:val="00546DEC"/>
    <w:rsid w:val="00546E30"/>
    <w:rsid w:val="0055017F"/>
    <w:rsid w:val="005572CD"/>
    <w:rsid w:val="0055747D"/>
    <w:rsid w:val="00557857"/>
    <w:rsid w:val="00557EE0"/>
    <w:rsid w:val="00561A9B"/>
    <w:rsid w:val="00561E87"/>
    <w:rsid w:val="00573365"/>
    <w:rsid w:val="00575697"/>
    <w:rsid w:val="00580F2B"/>
    <w:rsid w:val="00581598"/>
    <w:rsid w:val="00583A48"/>
    <w:rsid w:val="005841DD"/>
    <w:rsid w:val="005853E7"/>
    <w:rsid w:val="00585667"/>
    <w:rsid w:val="00587D7F"/>
    <w:rsid w:val="00591D04"/>
    <w:rsid w:val="005953E3"/>
    <w:rsid w:val="00596C4D"/>
    <w:rsid w:val="005A119D"/>
    <w:rsid w:val="005A7265"/>
    <w:rsid w:val="005B6EFB"/>
    <w:rsid w:val="005C00B8"/>
    <w:rsid w:val="005C181F"/>
    <w:rsid w:val="005C2FA5"/>
    <w:rsid w:val="005C4565"/>
    <w:rsid w:val="005C703B"/>
    <w:rsid w:val="005C7BFE"/>
    <w:rsid w:val="005D14BD"/>
    <w:rsid w:val="005D1D63"/>
    <w:rsid w:val="005D3219"/>
    <w:rsid w:val="005D461A"/>
    <w:rsid w:val="005D4A69"/>
    <w:rsid w:val="005D65C9"/>
    <w:rsid w:val="005D73EA"/>
    <w:rsid w:val="005D789B"/>
    <w:rsid w:val="005E4878"/>
    <w:rsid w:val="005E7AF8"/>
    <w:rsid w:val="005F1E3D"/>
    <w:rsid w:val="005F302F"/>
    <w:rsid w:val="005F3064"/>
    <w:rsid w:val="005F3AA8"/>
    <w:rsid w:val="006031C4"/>
    <w:rsid w:val="00605BD3"/>
    <w:rsid w:val="00610870"/>
    <w:rsid w:val="00612931"/>
    <w:rsid w:val="00612E0A"/>
    <w:rsid w:val="00613573"/>
    <w:rsid w:val="00613670"/>
    <w:rsid w:val="00615EF1"/>
    <w:rsid w:val="006229B6"/>
    <w:rsid w:val="006236B3"/>
    <w:rsid w:val="006272D5"/>
    <w:rsid w:val="006311F3"/>
    <w:rsid w:val="00633C16"/>
    <w:rsid w:val="006340AF"/>
    <w:rsid w:val="0063465D"/>
    <w:rsid w:val="00635CC1"/>
    <w:rsid w:val="00637C66"/>
    <w:rsid w:val="00641D78"/>
    <w:rsid w:val="006435D7"/>
    <w:rsid w:val="006436FA"/>
    <w:rsid w:val="00643A12"/>
    <w:rsid w:val="00644718"/>
    <w:rsid w:val="0064541E"/>
    <w:rsid w:val="00646D21"/>
    <w:rsid w:val="0064707A"/>
    <w:rsid w:val="00652F35"/>
    <w:rsid w:val="006533C1"/>
    <w:rsid w:val="00655DA3"/>
    <w:rsid w:val="0066006A"/>
    <w:rsid w:val="00667D68"/>
    <w:rsid w:val="006703FE"/>
    <w:rsid w:val="00672998"/>
    <w:rsid w:val="00674C40"/>
    <w:rsid w:val="006754CC"/>
    <w:rsid w:val="00676828"/>
    <w:rsid w:val="00677111"/>
    <w:rsid w:val="006774FF"/>
    <w:rsid w:val="0068072D"/>
    <w:rsid w:val="00680866"/>
    <w:rsid w:val="0068276D"/>
    <w:rsid w:val="00682941"/>
    <w:rsid w:val="00683C01"/>
    <w:rsid w:val="0068754D"/>
    <w:rsid w:val="00694739"/>
    <w:rsid w:val="00695C57"/>
    <w:rsid w:val="00697DFA"/>
    <w:rsid w:val="006A124A"/>
    <w:rsid w:val="006A4F98"/>
    <w:rsid w:val="006A4FC0"/>
    <w:rsid w:val="006A63CB"/>
    <w:rsid w:val="006A69CF"/>
    <w:rsid w:val="006B02C5"/>
    <w:rsid w:val="006B3E23"/>
    <w:rsid w:val="006B4D59"/>
    <w:rsid w:val="006B5C22"/>
    <w:rsid w:val="006B654A"/>
    <w:rsid w:val="006C0260"/>
    <w:rsid w:val="006C3AE9"/>
    <w:rsid w:val="006C7DAC"/>
    <w:rsid w:val="006D10C8"/>
    <w:rsid w:val="006D3601"/>
    <w:rsid w:val="006E1521"/>
    <w:rsid w:val="006E51D2"/>
    <w:rsid w:val="006E66DE"/>
    <w:rsid w:val="006E7325"/>
    <w:rsid w:val="006F1139"/>
    <w:rsid w:val="006F30EE"/>
    <w:rsid w:val="006F4D85"/>
    <w:rsid w:val="006F7EC8"/>
    <w:rsid w:val="007013CF"/>
    <w:rsid w:val="007049D8"/>
    <w:rsid w:val="00705AFF"/>
    <w:rsid w:val="00707E62"/>
    <w:rsid w:val="0071274D"/>
    <w:rsid w:val="00714F02"/>
    <w:rsid w:val="00715B32"/>
    <w:rsid w:val="00715C24"/>
    <w:rsid w:val="0072727E"/>
    <w:rsid w:val="0073246C"/>
    <w:rsid w:val="00735445"/>
    <w:rsid w:val="00737913"/>
    <w:rsid w:val="00737E30"/>
    <w:rsid w:val="0074062F"/>
    <w:rsid w:val="00742029"/>
    <w:rsid w:val="00742520"/>
    <w:rsid w:val="0074328A"/>
    <w:rsid w:val="00745327"/>
    <w:rsid w:val="00747158"/>
    <w:rsid w:val="00747A71"/>
    <w:rsid w:val="00751518"/>
    <w:rsid w:val="00751E99"/>
    <w:rsid w:val="00760192"/>
    <w:rsid w:val="00763A6D"/>
    <w:rsid w:val="007735B3"/>
    <w:rsid w:val="0077507E"/>
    <w:rsid w:val="0078008A"/>
    <w:rsid w:val="007810B7"/>
    <w:rsid w:val="00783EA5"/>
    <w:rsid w:val="00785658"/>
    <w:rsid w:val="00785C44"/>
    <w:rsid w:val="007905AF"/>
    <w:rsid w:val="00794E6F"/>
    <w:rsid w:val="00795BB4"/>
    <w:rsid w:val="007975E1"/>
    <w:rsid w:val="007A368F"/>
    <w:rsid w:val="007A7E24"/>
    <w:rsid w:val="007B5E79"/>
    <w:rsid w:val="007B7D41"/>
    <w:rsid w:val="007C15D4"/>
    <w:rsid w:val="007C2CD4"/>
    <w:rsid w:val="007C4433"/>
    <w:rsid w:val="007C5B2B"/>
    <w:rsid w:val="007C6774"/>
    <w:rsid w:val="007C71CC"/>
    <w:rsid w:val="007D139A"/>
    <w:rsid w:val="007D5BFF"/>
    <w:rsid w:val="007D660E"/>
    <w:rsid w:val="007E0142"/>
    <w:rsid w:val="007E207A"/>
    <w:rsid w:val="007E476F"/>
    <w:rsid w:val="007F0A9D"/>
    <w:rsid w:val="007F1E99"/>
    <w:rsid w:val="007F1F07"/>
    <w:rsid w:val="007F2F79"/>
    <w:rsid w:val="007F501D"/>
    <w:rsid w:val="00800FEF"/>
    <w:rsid w:val="00802392"/>
    <w:rsid w:val="008039B1"/>
    <w:rsid w:val="0080426A"/>
    <w:rsid w:val="008044B0"/>
    <w:rsid w:val="00806527"/>
    <w:rsid w:val="0081612C"/>
    <w:rsid w:val="008170CC"/>
    <w:rsid w:val="00820A59"/>
    <w:rsid w:val="00822CA0"/>
    <w:rsid w:val="0082439B"/>
    <w:rsid w:val="0083012D"/>
    <w:rsid w:val="0083314E"/>
    <w:rsid w:val="00836325"/>
    <w:rsid w:val="00840F71"/>
    <w:rsid w:val="008444CB"/>
    <w:rsid w:val="0084480B"/>
    <w:rsid w:val="008448AC"/>
    <w:rsid w:val="008456A2"/>
    <w:rsid w:val="008510DF"/>
    <w:rsid w:val="00854F6C"/>
    <w:rsid w:val="00856C30"/>
    <w:rsid w:val="00857376"/>
    <w:rsid w:val="0086037A"/>
    <w:rsid w:val="008679AA"/>
    <w:rsid w:val="0087159F"/>
    <w:rsid w:val="00873372"/>
    <w:rsid w:val="00873CC2"/>
    <w:rsid w:val="00874128"/>
    <w:rsid w:val="008756E6"/>
    <w:rsid w:val="00876224"/>
    <w:rsid w:val="008821C9"/>
    <w:rsid w:val="00887855"/>
    <w:rsid w:val="008921C4"/>
    <w:rsid w:val="00892D50"/>
    <w:rsid w:val="008941D3"/>
    <w:rsid w:val="008953C7"/>
    <w:rsid w:val="00897072"/>
    <w:rsid w:val="008A0049"/>
    <w:rsid w:val="008A142C"/>
    <w:rsid w:val="008A5FA3"/>
    <w:rsid w:val="008B3FD0"/>
    <w:rsid w:val="008B6E25"/>
    <w:rsid w:val="008C3845"/>
    <w:rsid w:val="008C4D8D"/>
    <w:rsid w:val="008D4DFB"/>
    <w:rsid w:val="008D50FF"/>
    <w:rsid w:val="008E0CA9"/>
    <w:rsid w:val="008E40BC"/>
    <w:rsid w:val="008E5BE8"/>
    <w:rsid w:val="008F020F"/>
    <w:rsid w:val="008F0B2D"/>
    <w:rsid w:val="008F15AD"/>
    <w:rsid w:val="008F3203"/>
    <w:rsid w:val="008F356F"/>
    <w:rsid w:val="008F41F2"/>
    <w:rsid w:val="008F71A0"/>
    <w:rsid w:val="00901208"/>
    <w:rsid w:val="00903454"/>
    <w:rsid w:val="009038E3"/>
    <w:rsid w:val="009078BE"/>
    <w:rsid w:val="00910B3C"/>
    <w:rsid w:val="00913863"/>
    <w:rsid w:val="00916294"/>
    <w:rsid w:val="00917DA7"/>
    <w:rsid w:val="00920EAA"/>
    <w:rsid w:val="00922EDA"/>
    <w:rsid w:val="009250EB"/>
    <w:rsid w:val="009308F8"/>
    <w:rsid w:val="009327A5"/>
    <w:rsid w:val="009347DE"/>
    <w:rsid w:val="009404F9"/>
    <w:rsid w:val="009412B7"/>
    <w:rsid w:val="00943045"/>
    <w:rsid w:val="00945619"/>
    <w:rsid w:val="00947761"/>
    <w:rsid w:val="0096064F"/>
    <w:rsid w:val="00965E7E"/>
    <w:rsid w:val="00967EDF"/>
    <w:rsid w:val="00971D2C"/>
    <w:rsid w:val="0097225E"/>
    <w:rsid w:val="00972827"/>
    <w:rsid w:val="00973A59"/>
    <w:rsid w:val="009750C4"/>
    <w:rsid w:val="009776B1"/>
    <w:rsid w:val="00977A8F"/>
    <w:rsid w:val="00983B17"/>
    <w:rsid w:val="00985E47"/>
    <w:rsid w:val="009870D0"/>
    <w:rsid w:val="00987451"/>
    <w:rsid w:val="0099350F"/>
    <w:rsid w:val="009954C5"/>
    <w:rsid w:val="009A0AD5"/>
    <w:rsid w:val="009A0B26"/>
    <w:rsid w:val="009A15D0"/>
    <w:rsid w:val="009A206F"/>
    <w:rsid w:val="009A4F09"/>
    <w:rsid w:val="009A5DE8"/>
    <w:rsid w:val="009A6AE6"/>
    <w:rsid w:val="009B362F"/>
    <w:rsid w:val="009B3F9B"/>
    <w:rsid w:val="009B4623"/>
    <w:rsid w:val="009C2628"/>
    <w:rsid w:val="009C32DD"/>
    <w:rsid w:val="009D1422"/>
    <w:rsid w:val="009D1715"/>
    <w:rsid w:val="009D7D0C"/>
    <w:rsid w:val="009E29F0"/>
    <w:rsid w:val="009E3735"/>
    <w:rsid w:val="009E40D4"/>
    <w:rsid w:val="009E668A"/>
    <w:rsid w:val="009F14A1"/>
    <w:rsid w:val="009F2811"/>
    <w:rsid w:val="009F398F"/>
    <w:rsid w:val="009F491A"/>
    <w:rsid w:val="009F4ECE"/>
    <w:rsid w:val="009F5D7D"/>
    <w:rsid w:val="009F5F44"/>
    <w:rsid w:val="00A042BB"/>
    <w:rsid w:val="00A04DCF"/>
    <w:rsid w:val="00A0682A"/>
    <w:rsid w:val="00A073CD"/>
    <w:rsid w:val="00A10B9C"/>
    <w:rsid w:val="00A10C26"/>
    <w:rsid w:val="00A10EBE"/>
    <w:rsid w:val="00A11CF7"/>
    <w:rsid w:val="00A12F15"/>
    <w:rsid w:val="00A22CED"/>
    <w:rsid w:val="00A22D57"/>
    <w:rsid w:val="00A233E4"/>
    <w:rsid w:val="00A23F02"/>
    <w:rsid w:val="00A2412B"/>
    <w:rsid w:val="00A25468"/>
    <w:rsid w:val="00A266B9"/>
    <w:rsid w:val="00A27D59"/>
    <w:rsid w:val="00A31701"/>
    <w:rsid w:val="00A3243F"/>
    <w:rsid w:val="00A34A3F"/>
    <w:rsid w:val="00A34AF0"/>
    <w:rsid w:val="00A35E42"/>
    <w:rsid w:val="00A40FF6"/>
    <w:rsid w:val="00A4389C"/>
    <w:rsid w:val="00A44207"/>
    <w:rsid w:val="00A4495C"/>
    <w:rsid w:val="00A4761D"/>
    <w:rsid w:val="00A50A03"/>
    <w:rsid w:val="00A51FB7"/>
    <w:rsid w:val="00A52AF0"/>
    <w:rsid w:val="00A5311D"/>
    <w:rsid w:val="00A57135"/>
    <w:rsid w:val="00A600F6"/>
    <w:rsid w:val="00A647A9"/>
    <w:rsid w:val="00A65BCB"/>
    <w:rsid w:val="00A7393D"/>
    <w:rsid w:val="00A74F98"/>
    <w:rsid w:val="00A7651A"/>
    <w:rsid w:val="00A82F0D"/>
    <w:rsid w:val="00A85507"/>
    <w:rsid w:val="00A865B7"/>
    <w:rsid w:val="00A90225"/>
    <w:rsid w:val="00A92BDF"/>
    <w:rsid w:val="00A93737"/>
    <w:rsid w:val="00A93D3B"/>
    <w:rsid w:val="00A945D7"/>
    <w:rsid w:val="00A953CD"/>
    <w:rsid w:val="00A95412"/>
    <w:rsid w:val="00A97342"/>
    <w:rsid w:val="00AA2D1C"/>
    <w:rsid w:val="00AA331B"/>
    <w:rsid w:val="00AA3B4E"/>
    <w:rsid w:val="00AA5292"/>
    <w:rsid w:val="00AA533D"/>
    <w:rsid w:val="00AA7492"/>
    <w:rsid w:val="00AB0E3F"/>
    <w:rsid w:val="00AB11D9"/>
    <w:rsid w:val="00AB1AEE"/>
    <w:rsid w:val="00AB446E"/>
    <w:rsid w:val="00AB70A9"/>
    <w:rsid w:val="00AC1B7E"/>
    <w:rsid w:val="00AC3A9B"/>
    <w:rsid w:val="00AC4C0E"/>
    <w:rsid w:val="00AC5727"/>
    <w:rsid w:val="00AC6B6A"/>
    <w:rsid w:val="00AC6E5A"/>
    <w:rsid w:val="00AD17ED"/>
    <w:rsid w:val="00AD340B"/>
    <w:rsid w:val="00AD55B5"/>
    <w:rsid w:val="00AD5E57"/>
    <w:rsid w:val="00AD6753"/>
    <w:rsid w:val="00AD6EDE"/>
    <w:rsid w:val="00AE0779"/>
    <w:rsid w:val="00AE14B1"/>
    <w:rsid w:val="00AE164A"/>
    <w:rsid w:val="00AE177E"/>
    <w:rsid w:val="00AE4B20"/>
    <w:rsid w:val="00AE5355"/>
    <w:rsid w:val="00AE649F"/>
    <w:rsid w:val="00AF4281"/>
    <w:rsid w:val="00B00EA4"/>
    <w:rsid w:val="00B0257F"/>
    <w:rsid w:val="00B05068"/>
    <w:rsid w:val="00B11774"/>
    <w:rsid w:val="00B130BF"/>
    <w:rsid w:val="00B140A5"/>
    <w:rsid w:val="00B14BD8"/>
    <w:rsid w:val="00B161ED"/>
    <w:rsid w:val="00B219F2"/>
    <w:rsid w:val="00B21D65"/>
    <w:rsid w:val="00B21E45"/>
    <w:rsid w:val="00B22BEF"/>
    <w:rsid w:val="00B23B42"/>
    <w:rsid w:val="00B267D4"/>
    <w:rsid w:val="00B30355"/>
    <w:rsid w:val="00B4000B"/>
    <w:rsid w:val="00B42059"/>
    <w:rsid w:val="00B46F8D"/>
    <w:rsid w:val="00B52179"/>
    <w:rsid w:val="00B56EDC"/>
    <w:rsid w:val="00B57415"/>
    <w:rsid w:val="00B6031D"/>
    <w:rsid w:val="00B614AD"/>
    <w:rsid w:val="00B64BE6"/>
    <w:rsid w:val="00B67206"/>
    <w:rsid w:val="00B71DD8"/>
    <w:rsid w:val="00B739AC"/>
    <w:rsid w:val="00B757DC"/>
    <w:rsid w:val="00B75981"/>
    <w:rsid w:val="00B8035B"/>
    <w:rsid w:val="00B81842"/>
    <w:rsid w:val="00B82CA2"/>
    <w:rsid w:val="00B84798"/>
    <w:rsid w:val="00B84AE3"/>
    <w:rsid w:val="00B948C9"/>
    <w:rsid w:val="00B956BE"/>
    <w:rsid w:val="00BA0860"/>
    <w:rsid w:val="00BA2AA9"/>
    <w:rsid w:val="00BA3FB2"/>
    <w:rsid w:val="00BA406A"/>
    <w:rsid w:val="00BA4181"/>
    <w:rsid w:val="00BA58F9"/>
    <w:rsid w:val="00BA6719"/>
    <w:rsid w:val="00BB307D"/>
    <w:rsid w:val="00BB3F1C"/>
    <w:rsid w:val="00BB596E"/>
    <w:rsid w:val="00BC19CC"/>
    <w:rsid w:val="00BC3249"/>
    <w:rsid w:val="00BC5B90"/>
    <w:rsid w:val="00BC7179"/>
    <w:rsid w:val="00BD04E0"/>
    <w:rsid w:val="00BD1420"/>
    <w:rsid w:val="00BE66FD"/>
    <w:rsid w:val="00BF20C8"/>
    <w:rsid w:val="00BF31F8"/>
    <w:rsid w:val="00BF4264"/>
    <w:rsid w:val="00C0012B"/>
    <w:rsid w:val="00C01B59"/>
    <w:rsid w:val="00C05C21"/>
    <w:rsid w:val="00C067B6"/>
    <w:rsid w:val="00C069F6"/>
    <w:rsid w:val="00C06C9B"/>
    <w:rsid w:val="00C1086B"/>
    <w:rsid w:val="00C23698"/>
    <w:rsid w:val="00C23D93"/>
    <w:rsid w:val="00C26D2C"/>
    <w:rsid w:val="00C271AC"/>
    <w:rsid w:val="00C33B03"/>
    <w:rsid w:val="00C343D5"/>
    <w:rsid w:val="00C34D05"/>
    <w:rsid w:val="00C3603A"/>
    <w:rsid w:val="00C37CB7"/>
    <w:rsid w:val="00C37FF2"/>
    <w:rsid w:val="00C41C66"/>
    <w:rsid w:val="00C42548"/>
    <w:rsid w:val="00C42D1B"/>
    <w:rsid w:val="00C433A4"/>
    <w:rsid w:val="00C45C18"/>
    <w:rsid w:val="00C46631"/>
    <w:rsid w:val="00C46919"/>
    <w:rsid w:val="00C519C6"/>
    <w:rsid w:val="00C5409D"/>
    <w:rsid w:val="00C55682"/>
    <w:rsid w:val="00C60A95"/>
    <w:rsid w:val="00C63FFA"/>
    <w:rsid w:val="00C64F15"/>
    <w:rsid w:val="00C7258C"/>
    <w:rsid w:val="00C75881"/>
    <w:rsid w:val="00C77E4C"/>
    <w:rsid w:val="00C800A0"/>
    <w:rsid w:val="00C81007"/>
    <w:rsid w:val="00C82181"/>
    <w:rsid w:val="00C82269"/>
    <w:rsid w:val="00C866F2"/>
    <w:rsid w:val="00C942E3"/>
    <w:rsid w:val="00C9790A"/>
    <w:rsid w:val="00C97FAD"/>
    <w:rsid w:val="00CA3A2E"/>
    <w:rsid w:val="00CA75CB"/>
    <w:rsid w:val="00CB2E0F"/>
    <w:rsid w:val="00CB3B1C"/>
    <w:rsid w:val="00CB3B36"/>
    <w:rsid w:val="00CB6F3F"/>
    <w:rsid w:val="00CB73C2"/>
    <w:rsid w:val="00CB7477"/>
    <w:rsid w:val="00CC0F25"/>
    <w:rsid w:val="00CC19E3"/>
    <w:rsid w:val="00CC5DDC"/>
    <w:rsid w:val="00CC6FA5"/>
    <w:rsid w:val="00CD2516"/>
    <w:rsid w:val="00CD2800"/>
    <w:rsid w:val="00CD382B"/>
    <w:rsid w:val="00CD59A3"/>
    <w:rsid w:val="00CD707D"/>
    <w:rsid w:val="00CD7DEE"/>
    <w:rsid w:val="00CE118E"/>
    <w:rsid w:val="00CE1871"/>
    <w:rsid w:val="00CE341C"/>
    <w:rsid w:val="00CE41CF"/>
    <w:rsid w:val="00CE64C1"/>
    <w:rsid w:val="00CF36A4"/>
    <w:rsid w:val="00CF3B09"/>
    <w:rsid w:val="00CF5038"/>
    <w:rsid w:val="00CF6F9C"/>
    <w:rsid w:val="00CF7097"/>
    <w:rsid w:val="00CF7A02"/>
    <w:rsid w:val="00D0135D"/>
    <w:rsid w:val="00D05E7D"/>
    <w:rsid w:val="00D07AD9"/>
    <w:rsid w:val="00D12AF2"/>
    <w:rsid w:val="00D135C0"/>
    <w:rsid w:val="00D1441F"/>
    <w:rsid w:val="00D17FC8"/>
    <w:rsid w:val="00D22A7D"/>
    <w:rsid w:val="00D24C61"/>
    <w:rsid w:val="00D3045E"/>
    <w:rsid w:val="00D37627"/>
    <w:rsid w:val="00D37FD0"/>
    <w:rsid w:val="00D40C23"/>
    <w:rsid w:val="00D52055"/>
    <w:rsid w:val="00D5630E"/>
    <w:rsid w:val="00D616B6"/>
    <w:rsid w:val="00D621F1"/>
    <w:rsid w:val="00D62F2D"/>
    <w:rsid w:val="00D630F8"/>
    <w:rsid w:val="00D64361"/>
    <w:rsid w:val="00D643A3"/>
    <w:rsid w:val="00D658C8"/>
    <w:rsid w:val="00D675C6"/>
    <w:rsid w:val="00D67975"/>
    <w:rsid w:val="00D72872"/>
    <w:rsid w:val="00D731C2"/>
    <w:rsid w:val="00D736BC"/>
    <w:rsid w:val="00D75FFF"/>
    <w:rsid w:val="00D80FE8"/>
    <w:rsid w:val="00D817D0"/>
    <w:rsid w:val="00D84817"/>
    <w:rsid w:val="00D84F93"/>
    <w:rsid w:val="00D856A7"/>
    <w:rsid w:val="00D9198D"/>
    <w:rsid w:val="00D9366B"/>
    <w:rsid w:val="00D946FD"/>
    <w:rsid w:val="00D94E83"/>
    <w:rsid w:val="00D9535A"/>
    <w:rsid w:val="00D95933"/>
    <w:rsid w:val="00D96E46"/>
    <w:rsid w:val="00DA22CD"/>
    <w:rsid w:val="00DA2E3E"/>
    <w:rsid w:val="00DA4361"/>
    <w:rsid w:val="00DA6B9D"/>
    <w:rsid w:val="00DB0D60"/>
    <w:rsid w:val="00DB6B84"/>
    <w:rsid w:val="00DC118F"/>
    <w:rsid w:val="00DC3EC5"/>
    <w:rsid w:val="00DC45CC"/>
    <w:rsid w:val="00DC5FA6"/>
    <w:rsid w:val="00DD36F5"/>
    <w:rsid w:val="00DE02CC"/>
    <w:rsid w:val="00DE03E1"/>
    <w:rsid w:val="00DE18BC"/>
    <w:rsid w:val="00DE1B6B"/>
    <w:rsid w:val="00DE2CB1"/>
    <w:rsid w:val="00DE2FC1"/>
    <w:rsid w:val="00DE58B7"/>
    <w:rsid w:val="00DE596C"/>
    <w:rsid w:val="00DE5F69"/>
    <w:rsid w:val="00DE7DCB"/>
    <w:rsid w:val="00DF0C1F"/>
    <w:rsid w:val="00DF1A46"/>
    <w:rsid w:val="00DF57AC"/>
    <w:rsid w:val="00DF585E"/>
    <w:rsid w:val="00DF5E1C"/>
    <w:rsid w:val="00DF69EE"/>
    <w:rsid w:val="00E0212F"/>
    <w:rsid w:val="00E02C29"/>
    <w:rsid w:val="00E03173"/>
    <w:rsid w:val="00E04AB7"/>
    <w:rsid w:val="00E05D2A"/>
    <w:rsid w:val="00E060DB"/>
    <w:rsid w:val="00E0747F"/>
    <w:rsid w:val="00E112F0"/>
    <w:rsid w:val="00E1290B"/>
    <w:rsid w:val="00E15A0F"/>
    <w:rsid w:val="00E17570"/>
    <w:rsid w:val="00E24412"/>
    <w:rsid w:val="00E24A7A"/>
    <w:rsid w:val="00E25A00"/>
    <w:rsid w:val="00E2654B"/>
    <w:rsid w:val="00E331DA"/>
    <w:rsid w:val="00E3444A"/>
    <w:rsid w:val="00E37D86"/>
    <w:rsid w:val="00E41865"/>
    <w:rsid w:val="00E41E06"/>
    <w:rsid w:val="00E42D0C"/>
    <w:rsid w:val="00E42D3A"/>
    <w:rsid w:val="00E43BF8"/>
    <w:rsid w:val="00E43F45"/>
    <w:rsid w:val="00E5480C"/>
    <w:rsid w:val="00E54D84"/>
    <w:rsid w:val="00E617FB"/>
    <w:rsid w:val="00E62EAB"/>
    <w:rsid w:val="00E64D74"/>
    <w:rsid w:val="00E64E51"/>
    <w:rsid w:val="00E66DCB"/>
    <w:rsid w:val="00E67EDC"/>
    <w:rsid w:val="00E765D1"/>
    <w:rsid w:val="00E76A42"/>
    <w:rsid w:val="00E80680"/>
    <w:rsid w:val="00E81090"/>
    <w:rsid w:val="00E85709"/>
    <w:rsid w:val="00E86890"/>
    <w:rsid w:val="00E916DE"/>
    <w:rsid w:val="00E931F1"/>
    <w:rsid w:val="00EA1E00"/>
    <w:rsid w:val="00EA2908"/>
    <w:rsid w:val="00EA361A"/>
    <w:rsid w:val="00EA637C"/>
    <w:rsid w:val="00EA6527"/>
    <w:rsid w:val="00EA7A52"/>
    <w:rsid w:val="00EB1BFD"/>
    <w:rsid w:val="00EB502D"/>
    <w:rsid w:val="00ED399F"/>
    <w:rsid w:val="00ED6B76"/>
    <w:rsid w:val="00EE02E8"/>
    <w:rsid w:val="00EE049A"/>
    <w:rsid w:val="00EE04F8"/>
    <w:rsid w:val="00EE4960"/>
    <w:rsid w:val="00EE613D"/>
    <w:rsid w:val="00EF1649"/>
    <w:rsid w:val="00EF4AF4"/>
    <w:rsid w:val="00F0352B"/>
    <w:rsid w:val="00F1026A"/>
    <w:rsid w:val="00F1087E"/>
    <w:rsid w:val="00F12EDF"/>
    <w:rsid w:val="00F14322"/>
    <w:rsid w:val="00F15605"/>
    <w:rsid w:val="00F16795"/>
    <w:rsid w:val="00F20595"/>
    <w:rsid w:val="00F20DC9"/>
    <w:rsid w:val="00F20DF0"/>
    <w:rsid w:val="00F228DD"/>
    <w:rsid w:val="00F26353"/>
    <w:rsid w:val="00F310A1"/>
    <w:rsid w:val="00F31CBA"/>
    <w:rsid w:val="00F406EC"/>
    <w:rsid w:val="00F4132D"/>
    <w:rsid w:val="00F41B1F"/>
    <w:rsid w:val="00F4281B"/>
    <w:rsid w:val="00F45B4E"/>
    <w:rsid w:val="00F45C18"/>
    <w:rsid w:val="00F500DF"/>
    <w:rsid w:val="00F53925"/>
    <w:rsid w:val="00F555D5"/>
    <w:rsid w:val="00F562C7"/>
    <w:rsid w:val="00F56E85"/>
    <w:rsid w:val="00F6071E"/>
    <w:rsid w:val="00F61CCF"/>
    <w:rsid w:val="00F62125"/>
    <w:rsid w:val="00F62385"/>
    <w:rsid w:val="00F641FE"/>
    <w:rsid w:val="00F6428A"/>
    <w:rsid w:val="00F660DE"/>
    <w:rsid w:val="00F7292C"/>
    <w:rsid w:val="00F72C48"/>
    <w:rsid w:val="00F731DB"/>
    <w:rsid w:val="00F7624E"/>
    <w:rsid w:val="00F81448"/>
    <w:rsid w:val="00F83062"/>
    <w:rsid w:val="00F846C2"/>
    <w:rsid w:val="00F84B4F"/>
    <w:rsid w:val="00F856B3"/>
    <w:rsid w:val="00F91D7B"/>
    <w:rsid w:val="00F94EFF"/>
    <w:rsid w:val="00F954EA"/>
    <w:rsid w:val="00F96382"/>
    <w:rsid w:val="00FA0084"/>
    <w:rsid w:val="00FA12AA"/>
    <w:rsid w:val="00FA41DB"/>
    <w:rsid w:val="00FA4524"/>
    <w:rsid w:val="00FA7F44"/>
    <w:rsid w:val="00FB1D12"/>
    <w:rsid w:val="00FB1FF9"/>
    <w:rsid w:val="00FB20ED"/>
    <w:rsid w:val="00FB240D"/>
    <w:rsid w:val="00FB4A3E"/>
    <w:rsid w:val="00FB4A50"/>
    <w:rsid w:val="00FB6770"/>
    <w:rsid w:val="00FB7BB2"/>
    <w:rsid w:val="00FC1B44"/>
    <w:rsid w:val="00FC2C8F"/>
    <w:rsid w:val="00FC3F76"/>
    <w:rsid w:val="00FC5715"/>
    <w:rsid w:val="00FC79B6"/>
    <w:rsid w:val="00FD0B8E"/>
    <w:rsid w:val="00FD2C4C"/>
    <w:rsid w:val="00FD33F0"/>
    <w:rsid w:val="00FD517B"/>
    <w:rsid w:val="00FD6670"/>
    <w:rsid w:val="00FE0CAD"/>
    <w:rsid w:val="00FE1E6F"/>
    <w:rsid w:val="00FE5042"/>
    <w:rsid w:val="00FE75ED"/>
    <w:rsid w:val="00FF1AAA"/>
    <w:rsid w:val="00FF22AA"/>
    <w:rsid w:val="00FF419E"/>
    <w:rsid w:val="00FF7488"/>
    <w:rsid w:val="037C61D6"/>
    <w:rsid w:val="03C81BC3"/>
    <w:rsid w:val="087854C0"/>
    <w:rsid w:val="0A942DD9"/>
    <w:rsid w:val="0BF132A6"/>
    <w:rsid w:val="0ED94457"/>
    <w:rsid w:val="136D7A96"/>
    <w:rsid w:val="14F030DA"/>
    <w:rsid w:val="22DD1BD0"/>
    <w:rsid w:val="238A0605"/>
    <w:rsid w:val="23F236FA"/>
    <w:rsid w:val="2C934D84"/>
    <w:rsid w:val="319D36C3"/>
    <w:rsid w:val="35F63798"/>
    <w:rsid w:val="3D778626"/>
    <w:rsid w:val="403C5A07"/>
    <w:rsid w:val="48143FFB"/>
    <w:rsid w:val="49C84218"/>
    <w:rsid w:val="49C90813"/>
    <w:rsid w:val="4A9E2E1A"/>
    <w:rsid w:val="4D7C3730"/>
    <w:rsid w:val="512E2E08"/>
    <w:rsid w:val="521D59C7"/>
    <w:rsid w:val="544469DD"/>
    <w:rsid w:val="550C1AC2"/>
    <w:rsid w:val="618717DA"/>
    <w:rsid w:val="6B0A032C"/>
    <w:rsid w:val="6DBF35ED"/>
    <w:rsid w:val="6FB35ABA"/>
    <w:rsid w:val="731068D5"/>
    <w:rsid w:val="738A4F1A"/>
    <w:rsid w:val="792F3505"/>
    <w:rsid w:val="7E50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75BC4"/>
  <w15:docId w15:val="{1FA2CD84-29B0-4360-BF88-9F8DBA7A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color w:val="000066"/>
      <w:kern w:val="2"/>
      <w:sz w:val="21"/>
      <w:szCs w:val="24"/>
    </w:rPr>
  </w:style>
  <w:style w:type="paragraph" w:styleId="1">
    <w:name w:val="heading 1"/>
    <w:basedOn w:val="a"/>
    <w:next w:val="a"/>
    <w:link w:val="10"/>
    <w:qFormat/>
    <w:pPr>
      <w:keepNext/>
      <w:keepLines/>
      <w:spacing w:before="340" w:after="330" w:line="578" w:lineRule="auto"/>
      <w:outlineLvl w:val="0"/>
    </w:pPr>
    <w:rPr>
      <w:b/>
      <w:bCs/>
      <w:color w:val="auto"/>
      <w:kern w:val="44"/>
      <w:sz w:val="44"/>
      <w:szCs w:val="44"/>
      <w:lang w:val="zh-CN"/>
    </w:rPr>
  </w:style>
  <w:style w:type="paragraph" w:styleId="2">
    <w:name w:val="heading 2"/>
    <w:basedOn w:val="a"/>
    <w:next w:val="a"/>
    <w:link w:val="20"/>
    <w:qFormat/>
    <w:pPr>
      <w:keepNext/>
      <w:keepLines/>
      <w:widowControl/>
      <w:spacing w:before="260" w:after="260" w:line="416" w:lineRule="auto"/>
      <w:jc w:val="left"/>
      <w:outlineLvl w:val="1"/>
    </w:pPr>
    <w:rPr>
      <w:rFonts w:ascii="Cambria" w:hAnsi="Cambria"/>
      <w:b/>
      <w:bCs/>
      <w:color w:val="auto"/>
      <w:sz w:val="32"/>
      <w:szCs w:val="32"/>
      <w:lang w:val="zh-CN"/>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ind w:firstLine="420"/>
      <w:jc w:val="left"/>
    </w:pPr>
    <w:rPr>
      <w:color w:val="auto"/>
      <w:kern w:val="0"/>
      <w:szCs w:val="20"/>
    </w:rPr>
  </w:style>
  <w:style w:type="paragraph" w:styleId="a4">
    <w:name w:val="Plain Text"/>
    <w:basedOn w:val="a"/>
    <w:link w:val="a5"/>
    <w:qFormat/>
    <w:rPr>
      <w:rFonts w:ascii="宋体" w:hAnsi="Courier New"/>
      <w:b/>
      <w:color w:val="auto"/>
      <w:kern w:val="20"/>
      <w:szCs w:val="20"/>
      <w:u w:val="single"/>
      <w:lang w:val="zh-CN"/>
    </w:rPr>
  </w:style>
  <w:style w:type="paragraph" w:styleId="a6">
    <w:name w:val="Date"/>
    <w:basedOn w:val="a"/>
    <w:next w:val="a"/>
    <w:qFormat/>
    <w:pPr>
      <w:ind w:leftChars="2500" w:left="2500"/>
    </w:pPr>
    <w:rPr>
      <w:rFonts w:ascii="仿宋_GB2312" w:eastAsia="仿宋_GB2312"/>
      <w:color w:val="auto"/>
      <w:sz w:val="32"/>
    </w:rPr>
  </w:style>
  <w:style w:type="paragraph" w:styleId="21">
    <w:name w:val="Body Text Indent 2"/>
    <w:basedOn w:val="a"/>
    <w:qFormat/>
    <w:pPr>
      <w:spacing w:line="600" w:lineRule="exact"/>
      <w:ind w:firstLineChars="200" w:firstLine="640"/>
    </w:pPr>
    <w:rPr>
      <w:rFonts w:ascii="仿宋_GB2312" w:eastAsia="仿宋_GB2312"/>
      <w:color w:val="000000"/>
      <w:sz w:val="32"/>
      <w:szCs w:val="32"/>
    </w:rPr>
  </w:style>
  <w:style w:type="paragraph" w:styleId="a7">
    <w:name w:val="Balloon Text"/>
    <w:basedOn w:val="a"/>
    <w:qFormat/>
    <w:rPr>
      <w:color w:val="auto"/>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unhideWhenUsed/>
    <w:qFormat/>
  </w:style>
  <w:style w:type="paragraph" w:styleId="31">
    <w:name w:val="Body Text Indent 3"/>
    <w:basedOn w:val="a"/>
    <w:qFormat/>
    <w:pPr>
      <w:ind w:firstLine="570"/>
    </w:pPr>
    <w:rPr>
      <w:rFonts w:ascii="楷体_GB2312" w:eastAsia="楷体_GB2312"/>
      <w:color w:val="auto"/>
      <w:sz w:val="28"/>
      <w:szCs w:val="20"/>
    </w:rPr>
  </w:style>
  <w:style w:type="paragraph" w:styleId="22">
    <w:name w:val="Body Text 2"/>
    <w:basedOn w:val="a"/>
    <w:qFormat/>
    <w:pPr>
      <w:spacing w:line="700" w:lineRule="atLeast"/>
    </w:pPr>
    <w:rPr>
      <w:rFonts w:ascii="楷体_GB2312" w:eastAsia="楷体_GB2312"/>
      <w:color w:val="auto"/>
      <w:sz w:val="32"/>
      <w:szCs w:val="20"/>
    </w:rPr>
  </w:style>
  <w:style w:type="paragraph" w:styleId="HTML">
    <w:name w:val="HTML Preformatted"/>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a">
    <w:name w:val="Normal (Web)"/>
    <w:basedOn w:val="a"/>
    <w:qFormat/>
    <w:pPr>
      <w:widowControl/>
      <w:spacing w:before="100" w:beforeAutospacing="1" w:after="100" w:afterAutospacing="1"/>
      <w:jc w:val="left"/>
    </w:pPr>
    <w:rPr>
      <w:rFonts w:ascii="宋体" w:hAnsi="宋体"/>
      <w:color w:val="000000"/>
      <w:kern w:val="0"/>
      <w:sz w:val="24"/>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semiHidden/>
    <w:unhideWhenUsed/>
    <w:qFormat/>
    <w:rPr>
      <w:color w:val="800080" w:themeColor="followedHyperlink"/>
      <w:u w:val="single"/>
    </w:rPr>
  </w:style>
  <w:style w:type="character" w:styleId="ae">
    <w:name w:val="Hyperlink"/>
    <w:qFormat/>
    <w:rPr>
      <w:color w:val="333333"/>
      <w:u w:val="none"/>
    </w:rPr>
  </w:style>
  <w:style w:type="character" w:customStyle="1" w:styleId="2Char">
    <w:name w:val="正文文本 2 Char"/>
    <w:qFormat/>
    <w:rPr>
      <w:rFonts w:ascii="楷体_GB2312" w:eastAsia="楷体_GB2312"/>
      <w:kern w:val="2"/>
      <w:sz w:val="32"/>
      <w:lang w:val="en-US" w:eastAsia="zh-CN" w:bidi="ar-SA"/>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qFormat/>
    <w:rPr>
      <w:b/>
      <w:bCs/>
      <w:color w:val="000066"/>
      <w:kern w:val="44"/>
      <w:sz w:val="44"/>
      <w:szCs w:val="44"/>
    </w:rPr>
  </w:style>
  <w:style w:type="character" w:customStyle="1" w:styleId="10">
    <w:name w:val="标题 1 字符"/>
    <w:link w:val="1"/>
    <w:qFormat/>
    <w:rPr>
      <w:b/>
      <w:bCs/>
      <w:kern w:val="44"/>
      <w:sz w:val="44"/>
      <w:szCs w:val="44"/>
      <w:lang w:val="zh-CN" w:eastAsia="zh-CN"/>
    </w:rPr>
  </w:style>
  <w:style w:type="character" w:customStyle="1" w:styleId="20">
    <w:name w:val="标题 2 字符"/>
    <w:link w:val="2"/>
    <w:qFormat/>
    <w:rPr>
      <w:rFonts w:ascii="Cambria" w:hAnsi="Cambria"/>
      <w:b/>
      <w:bCs/>
      <w:kern w:val="2"/>
      <w:sz w:val="32"/>
      <w:szCs w:val="32"/>
      <w:lang w:val="zh-CN" w:eastAsia="zh-CN"/>
    </w:rPr>
  </w:style>
  <w:style w:type="character" w:customStyle="1" w:styleId="a5">
    <w:name w:val="纯文本 字符"/>
    <w:link w:val="a4"/>
    <w:qFormat/>
    <w:rPr>
      <w:rFonts w:ascii="宋体" w:hAnsi="Courier New"/>
      <w:b/>
      <w:kern w:val="20"/>
      <w:sz w:val="21"/>
      <w:u w:val="single"/>
    </w:rPr>
  </w:style>
  <w:style w:type="character" w:customStyle="1" w:styleId="30">
    <w:name w:val="标题 3 字符"/>
    <w:link w:val="3"/>
    <w:qFormat/>
    <w:rPr>
      <w:b/>
      <w:bCs/>
      <w:color w:val="000066"/>
      <w:kern w:val="2"/>
      <w:sz w:val="32"/>
      <w:szCs w:val="32"/>
    </w:rPr>
  </w:style>
  <w:style w:type="paragraph" w:customStyle="1" w:styleId="23">
    <w:name w:val="列出段落2"/>
    <w:basedOn w:val="a"/>
    <w:uiPriority w:val="34"/>
    <w:qFormat/>
    <w:pPr>
      <w:ind w:firstLineChars="200" w:firstLine="420"/>
    </w:pPr>
    <w:rPr>
      <w:color w:val="auto"/>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ta.com.cn/tooldow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nrsks.com&#65289;&#25110;&#20013;&#22269;&#20154;&#20107;&#32771;&#35797;&#32593;&#65288;&#32593;&#223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1430</Words>
  <Characters>8155</Characters>
  <Application>Microsoft Office Word</Application>
  <DocSecurity>0</DocSecurity>
  <Lines>67</Lines>
  <Paragraphs>19</Paragraphs>
  <ScaleCrop>false</ScaleCrop>
  <Company>Lenovo (Beijing) Limited</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辽宁省人事考试中心</dc:title>
  <dc:creator>User</dc:creator>
  <cp:lastModifiedBy>张智禹</cp:lastModifiedBy>
  <cp:revision>46</cp:revision>
  <cp:lastPrinted>2025-07-17T10:44:00Z</cp:lastPrinted>
  <dcterms:created xsi:type="dcterms:W3CDTF">2022-04-02T15:24:00Z</dcterms:created>
  <dcterms:modified xsi:type="dcterms:W3CDTF">2025-07-25T06:20:00Z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85A8692A086643E2A5EF95E7AE450D6E_13</vt:lpwstr>
  </property>
  <property fmtid="{D5CDD505-2E9C-101B-9397-08002B2CF9AE}" pid="4" name="KSOTemplateDocerSaveRecord">
    <vt:lpwstr>eyJoZGlkIjoiN2U3NTNiOGEyMWViZGUwNjMzODMwODRjYjkyNzg2OTMiLCJ1c2VySWQiOiIyMzg3OTYwMzIifQ==</vt:lpwstr>
  </property>
</Properties>
</file>